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BFFAE" w14:textId="6047A470" w:rsidR="0075123F" w:rsidRDefault="00B81C1C" w:rsidP="004813FC">
      <w:pPr>
        <w:ind w:right="-316"/>
        <w:jc w:val="right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H</w:t>
      </w:r>
      <w:r w:rsidR="00BB3C0A">
        <w:rPr>
          <w:rFonts w:ascii="Calibri" w:hAnsi="Calibri" w:cs="Calibri"/>
          <w:sz w:val="22"/>
        </w:rPr>
        <w:t xml:space="preserve">ohen </w:t>
      </w:r>
      <w:r w:rsidR="006F158D" w:rsidRPr="00BB3C0A">
        <w:rPr>
          <w:rFonts w:ascii="Calibri" w:hAnsi="Calibri" w:cs="Calibri"/>
          <w:sz w:val="22"/>
        </w:rPr>
        <w:t>Neuendorf,</w:t>
      </w:r>
      <w:r w:rsidR="00B8252D" w:rsidRPr="00BB3C0A">
        <w:rPr>
          <w:rFonts w:ascii="Calibri" w:hAnsi="Calibri" w:cs="Calibri"/>
          <w:sz w:val="22"/>
        </w:rPr>
        <w:t xml:space="preserve"> den </w:t>
      </w:r>
      <w:r w:rsidR="00BE37CD">
        <w:rPr>
          <w:rFonts w:ascii="Calibri" w:hAnsi="Calibri" w:cs="Calibri"/>
          <w:sz w:val="22"/>
        </w:rPr>
        <w:t>17</w:t>
      </w:r>
      <w:r w:rsidR="00710738">
        <w:rPr>
          <w:rFonts w:ascii="Calibri" w:hAnsi="Calibri" w:cs="Calibri"/>
          <w:sz w:val="22"/>
        </w:rPr>
        <w:t>.</w:t>
      </w:r>
      <w:r w:rsidR="00BE37CD">
        <w:rPr>
          <w:rFonts w:ascii="Calibri" w:hAnsi="Calibri" w:cs="Calibri"/>
          <w:sz w:val="22"/>
        </w:rPr>
        <w:t>12</w:t>
      </w:r>
      <w:r w:rsidR="00710738">
        <w:rPr>
          <w:rFonts w:ascii="Calibri" w:hAnsi="Calibri" w:cs="Calibri"/>
          <w:sz w:val="22"/>
        </w:rPr>
        <w:t>.2021</w:t>
      </w:r>
    </w:p>
    <w:p w14:paraId="59DC626B" w14:textId="0B6EA010" w:rsidR="00BB3C0A" w:rsidRDefault="00BB3C0A" w:rsidP="004813FC">
      <w:pPr>
        <w:ind w:right="-316"/>
        <w:rPr>
          <w:rFonts w:ascii="Calibri" w:hAnsi="Calibri" w:cs="Calibri"/>
          <w:sz w:val="22"/>
        </w:rPr>
      </w:pPr>
    </w:p>
    <w:p w14:paraId="220E3A11" w14:textId="10A04AB7" w:rsidR="008E2A01" w:rsidRPr="00102D8B" w:rsidRDefault="008E2A01" w:rsidP="008E2A01">
      <w:pPr>
        <w:rPr>
          <w:b/>
          <w:bCs/>
          <w:sz w:val="36"/>
          <w:szCs w:val="36"/>
        </w:rPr>
      </w:pPr>
      <w:r w:rsidRPr="008E2A01">
        <w:rPr>
          <w:rFonts w:ascii="Calibri" w:hAnsi="Calibri" w:cs="Calibri"/>
          <w:b/>
          <w:sz w:val="28"/>
          <w:szCs w:val="28"/>
        </w:rPr>
        <w:t>LTE-Modem am USB – So sichern Sie die Stromversorgung</w:t>
      </w:r>
    </w:p>
    <w:p w14:paraId="1D4E4414" w14:textId="5640D467" w:rsidR="008E2A01" w:rsidRDefault="008E2A01" w:rsidP="004813FC">
      <w:pPr>
        <w:ind w:right="-316"/>
        <w:rPr>
          <w:rFonts w:ascii="Calibri" w:hAnsi="Calibri" w:cs="Calibri"/>
          <w:b/>
          <w:sz w:val="28"/>
          <w:szCs w:val="28"/>
        </w:rPr>
      </w:pPr>
    </w:p>
    <w:p w14:paraId="71BA971B" w14:textId="70CE6F09" w:rsidR="00C104FF" w:rsidRDefault="00C104FF" w:rsidP="008E2A01">
      <w:pPr>
        <w:ind w:right="-316"/>
        <w:rPr>
          <w:rFonts w:ascii="Calibri" w:hAnsi="Calibri"/>
          <w:i/>
          <w:iCs/>
        </w:rPr>
      </w:pPr>
      <w:r w:rsidRPr="008E2A01">
        <w:rPr>
          <w:rFonts w:ascii="Calibri" w:hAnsi="Calibri"/>
          <w:i/>
          <w:iCs/>
          <w:noProof/>
        </w:rPr>
        <w:drawing>
          <wp:anchor distT="0" distB="0" distL="114300" distR="114300" simplePos="0" relativeHeight="251660288" behindDoc="0" locked="0" layoutInCell="1" allowOverlap="1" wp14:anchorId="6CCC5A13" wp14:editId="7A766F65">
            <wp:simplePos x="0" y="0"/>
            <wp:positionH relativeFrom="column">
              <wp:posOffset>2266315</wp:posOffset>
            </wp:positionH>
            <wp:positionV relativeFrom="paragraph">
              <wp:posOffset>28465</wp:posOffset>
            </wp:positionV>
            <wp:extent cx="3563620" cy="1819275"/>
            <wp:effectExtent l="0" t="0" r="0" b="952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62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F9CC38" w14:textId="4BB4C3F5" w:rsidR="008E2A01" w:rsidRDefault="008E2A01" w:rsidP="008E2A01">
      <w:pPr>
        <w:ind w:right="-316"/>
        <w:rPr>
          <w:rFonts w:ascii="Calibri" w:hAnsi="Calibri"/>
          <w:i/>
          <w:iCs/>
        </w:rPr>
      </w:pPr>
      <w:r w:rsidRPr="008E2A01">
        <w:rPr>
          <w:rFonts w:ascii="Calibri" w:hAnsi="Calibri"/>
          <w:i/>
          <w:iCs/>
        </w:rPr>
        <w:t>Die Einführung des USB war mit de</w:t>
      </w:r>
      <w:r>
        <w:rPr>
          <w:rFonts w:ascii="Calibri" w:hAnsi="Calibri"/>
          <w:i/>
          <w:iCs/>
        </w:rPr>
        <w:t>r</w:t>
      </w:r>
      <w:r>
        <w:rPr>
          <w:rFonts w:ascii="Calibri" w:hAnsi="Calibri"/>
          <w:i/>
          <w:iCs/>
        </w:rPr>
        <w:br/>
      </w:r>
      <w:r w:rsidRPr="008E2A01">
        <w:rPr>
          <w:rFonts w:ascii="Calibri" w:hAnsi="Calibri"/>
          <w:i/>
          <w:iCs/>
        </w:rPr>
        <w:t>Innovation verbunden, dass ange</w:t>
      </w:r>
      <w:r w:rsidR="001F18DE">
        <w:rPr>
          <w:rFonts w:ascii="Calibri" w:hAnsi="Calibri"/>
          <w:i/>
          <w:iCs/>
        </w:rPr>
        <w:t>-</w:t>
      </w:r>
      <w:r>
        <w:rPr>
          <w:rFonts w:ascii="Calibri" w:hAnsi="Calibri"/>
          <w:i/>
          <w:iCs/>
        </w:rPr>
        <w:br/>
      </w:r>
      <w:r w:rsidRPr="008E2A01">
        <w:rPr>
          <w:rFonts w:ascii="Calibri" w:hAnsi="Calibri"/>
          <w:i/>
          <w:iCs/>
        </w:rPr>
        <w:t>schlossene Geräte über das Daten</w:t>
      </w:r>
      <w:r w:rsidR="001F18DE">
        <w:rPr>
          <w:rFonts w:ascii="Calibri" w:hAnsi="Calibri"/>
          <w:i/>
          <w:iCs/>
        </w:rPr>
        <w:t>-</w:t>
      </w:r>
      <w:r>
        <w:rPr>
          <w:rFonts w:ascii="Calibri" w:hAnsi="Calibri"/>
          <w:i/>
          <w:iCs/>
        </w:rPr>
        <w:br/>
      </w:r>
      <w:r w:rsidRPr="008E2A01">
        <w:rPr>
          <w:rFonts w:ascii="Calibri" w:hAnsi="Calibri"/>
          <w:i/>
          <w:iCs/>
        </w:rPr>
        <w:t xml:space="preserve">kabel auch mit Strom versorgt </w:t>
      </w:r>
      <w:r>
        <w:rPr>
          <w:rFonts w:ascii="Calibri" w:hAnsi="Calibri"/>
          <w:i/>
          <w:iCs/>
        </w:rPr>
        <w:br/>
      </w:r>
      <w:r w:rsidRPr="008E2A01">
        <w:rPr>
          <w:rFonts w:ascii="Calibri" w:hAnsi="Calibri"/>
          <w:i/>
          <w:iCs/>
        </w:rPr>
        <w:t xml:space="preserve">werden. </w:t>
      </w:r>
    </w:p>
    <w:p w14:paraId="3F7F2E5A" w14:textId="234136B4" w:rsidR="00BE37CD" w:rsidRDefault="00C104FF" w:rsidP="00BE37CD">
      <w:pPr>
        <w:ind w:right="-316"/>
        <w:rPr>
          <w:rFonts w:ascii="Calibri" w:hAnsi="Calibri"/>
          <w:i/>
          <w:iCs/>
        </w:rPr>
      </w:pPr>
      <w:r>
        <w:rPr>
          <w:rFonts w:asciiTheme="minorHAnsi" w:hAnsiTheme="min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B081B5" wp14:editId="7BEE58C3">
                <wp:simplePos x="0" y="0"/>
                <wp:positionH relativeFrom="column">
                  <wp:posOffset>2197100</wp:posOffset>
                </wp:positionH>
                <wp:positionV relativeFrom="paragraph">
                  <wp:posOffset>734695</wp:posOffset>
                </wp:positionV>
                <wp:extent cx="3771265" cy="577850"/>
                <wp:effectExtent l="0" t="0" r="635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265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F22EB" w14:textId="1F39BE8D" w:rsidR="008E2A01" w:rsidRPr="003C2250" w:rsidRDefault="00C104FF" w:rsidP="008E2A01">
                            <w:pPr>
                              <w:rPr>
                                <w:rFonts w:ascii="Calibri" w:hAnsi="Calibri" w:cs="Arial"/>
                                <w:sz w:val="18"/>
                                <w:szCs w:val="18"/>
                              </w:rPr>
                            </w:pPr>
                            <w:r w:rsidRPr="00C104FF">
                              <w:rPr>
                                <w:rFonts w:ascii="Calibri" w:hAnsi="Calibri" w:cs="Arial"/>
                                <w:sz w:val="18"/>
                                <w:szCs w:val="18"/>
                              </w:rPr>
                              <w:t>Das gibt dem Anwender Sicherheit! ConiuGo LTE-Modems für USB gibt es jetzt „dualpowered“ Stromversorgung aus dem USB, bei Bedarf aber auch über externes Netzteil.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B081B5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73pt;margin-top:57.85pt;width:296.95pt;height:4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" fillcolor="white [3201]" stroked="f" strokeweight=".5pt">
                <v:textbox>
                  <w:txbxContent>
                    <w:p w14:paraId="0BAF22EB" w14:textId="1F39BE8D" w:rsidR="008E2A01" w:rsidRPr="003C2250" w:rsidRDefault="00C104FF" w:rsidP="008E2A01">
                      <w:pPr>
                        <w:rPr>
                          <w:rFonts w:ascii="Calibri" w:hAnsi="Calibri" w:cs="Arial"/>
                          <w:sz w:val="18"/>
                          <w:szCs w:val="18"/>
                        </w:rPr>
                      </w:pPr>
                      <w:r w:rsidRPr="00C104FF">
                        <w:rPr>
                          <w:rFonts w:ascii="Calibri" w:hAnsi="Calibri" w:cs="Arial"/>
                          <w:sz w:val="18"/>
                          <w:szCs w:val="18"/>
                        </w:rPr>
                        <w:t>Das gibt dem Anwender Sicherheit! ConiuGo LTE-Modems für USB gibt es jetzt „dualpowered“ Stromversorgung aus dem USB, bei Bedarf aber auch über externes Netzteil.</w:t>
                      </w:r>
                    </w:p>
                  </w:txbxContent>
                </v:textbox>
              </v:shape>
            </w:pict>
          </mc:Fallback>
        </mc:AlternateContent>
      </w:r>
      <w:r w:rsidR="008E2A01" w:rsidRPr="008E2A01">
        <w:rPr>
          <w:rFonts w:ascii="Calibri" w:hAnsi="Calibri"/>
          <w:i/>
          <w:iCs/>
        </w:rPr>
        <w:t xml:space="preserve">Diese Neuerung hat sehr viel dazu </w:t>
      </w:r>
      <w:r w:rsidR="008E2A01">
        <w:rPr>
          <w:rFonts w:ascii="Calibri" w:hAnsi="Calibri"/>
          <w:i/>
          <w:iCs/>
        </w:rPr>
        <w:br/>
      </w:r>
      <w:r w:rsidR="008E2A01" w:rsidRPr="008E2A01">
        <w:rPr>
          <w:rFonts w:ascii="Calibri" w:hAnsi="Calibri"/>
          <w:i/>
          <w:iCs/>
        </w:rPr>
        <w:t xml:space="preserve">beigetragen, dass sich der USB als </w:t>
      </w:r>
      <w:r w:rsidR="008E2A01">
        <w:rPr>
          <w:rFonts w:ascii="Calibri" w:hAnsi="Calibri"/>
          <w:i/>
          <w:iCs/>
        </w:rPr>
        <w:br/>
      </w:r>
      <w:r w:rsidR="008E2A01" w:rsidRPr="008E2A01">
        <w:rPr>
          <w:rFonts w:ascii="Calibri" w:hAnsi="Calibri"/>
          <w:i/>
          <w:iCs/>
        </w:rPr>
        <w:t xml:space="preserve">universelle PC-Schnittstelle </w:t>
      </w:r>
      <w:r w:rsidR="008E2A01">
        <w:rPr>
          <w:rFonts w:ascii="Calibri" w:hAnsi="Calibri"/>
          <w:i/>
          <w:iCs/>
        </w:rPr>
        <w:br/>
      </w:r>
      <w:r w:rsidR="008E2A01" w:rsidRPr="008E2A01">
        <w:rPr>
          <w:rFonts w:ascii="Calibri" w:hAnsi="Calibri"/>
          <w:i/>
          <w:iCs/>
        </w:rPr>
        <w:t>durchgesetzt hat.</w:t>
      </w:r>
    </w:p>
    <w:p w14:paraId="6BFA6FF3" w14:textId="7C780413" w:rsidR="00BE37CD" w:rsidRDefault="00BE37CD" w:rsidP="00BE37CD">
      <w:pPr>
        <w:ind w:right="-316"/>
        <w:rPr>
          <w:rFonts w:ascii="Calibri" w:hAnsi="Calibri"/>
          <w:i/>
          <w:iCs/>
        </w:rPr>
      </w:pPr>
    </w:p>
    <w:p w14:paraId="33A4E183" w14:textId="722470EF" w:rsidR="00CE7C9F" w:rsidRDefault="00CE7C9F" w:rsidP="004813FC">
      <w:pPr>
        <w:ind w:right="-316"/>
        <w:rPr>
          <w:rFonts w:ascii="Calibri" w:hAnsi="Calibri"/>
        </w:rPr>
      </w:pPr>
    </w:p>
    <w:p w14:paraId="7B0D7CFA" w14:textId="77777777" w:rsidR="00C104FF" w:rsidRDefault="00C104FF" w:rsidP="004813FC">
      <w:pPr>
        <w:ind w:right="-316"/>
        <w:rPr>
          <w:rFonts w:ascii="Calibri" w:hAnsi="Calibri"/>
        </w:rPr>
      </w:pPr>
    </w:p>
    <w:p w14:paraId="0BA56E62" w14:textId="2EE9AF5E" w:rsidR="001F18DE" w:rsidRDefault="001F18DE" w:rsidP="001F18DE">
      <w:pPr>
        <w:ind w:right="-316"/>
        <w:rPr>
          <w:rFonts w:ascii="Calibri" w:hAnsi="Calibri"/>
        </w:rPr>
      </w:pPr>
      <w:r w:rsidRPr="001F18DE">
        <w:rPr>
          <w:rFonts w:ascii="Calibri" w:hAnsi="Calibri"/>
        </w:rPr>
        <w:t>Probleme können allerdings auftreten, wenn das angeschlossene Gerät generell energie</w:t>
      </w:r>
      <w:r w:rsidR="00E35C4D">
        <w:rPr>
          <w:rFonts w:ascii="Calibri" w:hAnsi="Calibri"/>
        </w:rPr>
        <w:softHyphen/>
      </w:r>
      <w:r w:rsidRPr="001F18DE">
        <w:rPr>
          <w:rFonts w:ascii="Calibri" w:hAnsi="Calibri"/>
        </w:rPr>
        <w:t xml:space="preserve">hungrig ist oder in kurzen Intervallen Spitzen im Strombedarf aufweist. </w:t>
      </w:r>
    </w:p>
    <w:p w14:paraId="7C8478B4" w14:textId="4A703C9C" w:rsidR="001F18DE" w:rsidRDefault="001F18DE" w:rsidP="001F18DE">
      <w:pPr>
        <w:ind w:right="-316"/>
        <w:rPr>
          <w:rFonts w:ascii="Calibri" w:hAnsi="Calibri"/>
        </w:rPr>
      </w:pPr>
      <w:r w:rsidRPr="001F18DE">
        <w:rPr>
          <w:rFonts w:ascii="Calibri" w:hAnsi="Calibri"/>
          <w:b/>
          <w:bCs/>
        </w:rPr>
        <w:t>LTE-Modems</w:t>
      </w:r>
      <w:r w:rsidRPr="001F18DE">
        <w:rPr>
          <w:rFonts w:ascii="Calibri" w:hAnsi="Calibri"/>
        </w:rPr>
        <w:t xml:space="preserve"> müssen bis zu 2 Watt Sendeleistung aufbieten können, was eine starke Energieversorgung notwendig macht. Bei den USB-Modems von ConiuGo sind technische Vorkehrungen getroffen, den Strombedarf permanent </w:t>
      </w:r>
      <w:r w:rsidRPr="001F18DE">
        <w:rPr>
          <w:rFonts w:ascii="Calibri" w:hAnsi="Calibri"/>
          <w:b/>
          <w:bCs/>
        </w:rPr>
        <w:t>unter 0,5 Ampere</w:t>
      </w:r>
      <w:r w:rsidRPr="001F18DE">
        <w:rPr>
          <w:rFonts w:ascii="Calibri" w:hAnsi="Calibri"/>
        </w:rPr>
        <w:t xml:space="preserve"> und Spitzen im Energiebedarf geräteintern abzufangen. Doch in einigen Fällen wird dennoch berichtet, dass USB-Ports am PC zum Betreiben der </w:t>
      </w:r>
      <w:r w:rsidRPr="001F18DE">
        <w:rPr>
          <w:rFonts w:ascii="Calibri" w:hAnsi="Calibri"/>
          <w:b/>
          <w:bCs/>
        </w:rPr>
        <w:t>ConiuGo LTE-Modems</w:t>
      </w:r>
      <w:r w:rsidRPr="001F18DE">
        <w:rPr>
          <w:rFonts w:ascii="Calibri" w:hAnsi="Calibri"/>
        </w:rPr>
        <w:t xml:space="preserve"> nicht ausgereicht haben.</w:t>
      </w:r>
    </w:p>
    <w:p w14:paraId="4ED201A4" w14:textId="77777777" w:rsidR="001F18DE" w:rsidRPr="001F18DE" w:rsidRDefault="001F18DE" w:rsidP="001F18DE">
      <w:pPr>
        <w:ind w:right="-316"/>
        <w:rPr>
          <w:rFonts w:ascii="Calibri" w:hAnsi="Calibri"/>
        </w:rPr>
      </w:pPr>
    </w:p>
    <w:p w14:paraId="01178E60" w14:textId="77777777" w:rsidR="001F18DE" w:rsidRPr="001F18DE" w:rsidRDefault="001F18DE" w:rsidP="001F18DE">
      <w:pPr>
        <w:ind w:right="-316"/>
        <w:rPr>
          <w:rFonts w:ascii="Calibri" w:hAnsi="Calibri"/>
        </w:rPr>
      </w:pPr>
      <w:r w:rsidRPr="001F18DE">
        <w:rPr>
          <w:rFonts w:ascii="Calibri" w:hAnsi="Calibri"/>
        </w:rPr>
        <w:t xml:space="preserve">Abhilfe schaffen hier zunächst </w:t>
      </w:r>
      <w:r w:rsidRPr="001F18DE">
        <w:rPr>
          <w:rFonts w:ascii="Calibri" w:hAnsi="Calibri"/>
          <w:b/>
          <w:bCs/>
        </w:rPr>
        <w:t>zwei Maßnahmen</w:t>
      </w:r>
      <w:r w:rsidRPr="001F18DE">
        <w:rPr>
          <w:rFonts w:ascii="Calibri" w:hAnsi="Calibri"/>
        </w:rPr>
        <w:t>, die in vielen Fällen das Problem lösen:</w:t>
      </w:r>
    </w:p>
    <w:p w14:paraId="7FBDAB73" w14:textId="4FF17CD8" w:rsidR="001F18DE" w:rsidRPr="001F18DE" w:rsidRDefault="001F18DE" w:rsidP="001F18DE">
      <w:pPr>
        <w:ind w:left="900" w:right="-316" w:hanging="540"/>
        <w:rPr>
          <w:rFonts w:ascii="Calibri" w:hAnsi="Calibri"/>
        </w:rPr>
      </w:pPr>
      <w:r w:rsidRPr="001F18DE">
        <w:rPr>
          <w:rFonts w:ascii="Calibri" w:hAnsi="Calibri"/>
        </w:rPr>
        <w:t>•</w:t>
      </w:r>
      <w:r w:rsidRPr="001F18DE">
        <w:rPr>
          <w:rFonts w:ascii="Calibri" w:hAnsi="Calibri"/>
        </w:rPr>
        <w:tab/>
        <w:t>Wechsel der USB-Schnittstelle am PC. Eine andere Schnittstelle kann eine andere Spezifikation aufweisen und in der Lage sein, das Modem zu versorgen.</w:t>
      </w:r>
    </w:p>
    <w:p w14:paraId="2A674BEC" w14:textId="41A34061" w:rsidR="001F18DE" w:rsidRDefault="001F18DE" w:rsidP="001F18DE">
      <w:pPr>
        <w:ind w:left="900" w:right="-316" w:hanging="540"/>
        <w:rPr>
          <w:rFonts w:ascii="Calibri" w:hAnsi="Calibri"/>
        </w:rPr>
      </w:pPr>
      <w:r w:rsidRPr="001F18DE">
        <w:rPr>
          <w:rFonts w:ascii="Calibri" w:hAnsi="Calibri"/>
        </w:rPr>
        <w:t>•</w:t>
      </w:r>
      <w:r w:rsidRPr="001F18DE">
        <w:rPr>
          <w:rFonts w:ascii="Calibri" w:hAnsi="Calibri"/>
        </w:rPr>
        <w:tab/>
        <w:t xml:space="preserve">Verwenden eines USB-Hub, der über eine eigene Stromversorgung verfügt. </w:t>
      </w:r>
      <w:r w:rsidR="00E35C4D">
        <w:rPr>
          <w:rFonts w:ascii="Calibri" w:hAnsi="Calibri"/>
        </w:rPr>
        <w:br/>
      </w:r>
      <w:r w:rsidRPr="001F18DE">
        <w:rPr>
          <w:rFonts w:ascii="Calibri" w:hAnsi="Calibri"/>
        </w:rPr>
        <w:t>USB-Hubs mit eigener Stromversorgung haben in der Regel genug Leistungsreserven für Peripherie mit höherem Energiebedarf.</w:t>
      </w:r>
    </w:p>
    <w:p w14:paraId="433EA8A5" w14:textId="77777777" w:rsidR="001F18DE" w:rsidRPr="001F18DE" w:rsidRDefault="001F18DE" w:rsidP="001F18DE">
      <w:pPr>
        <w:ind w:left="900" w:right="-316" w:hanging="540"/>
        <w:rPr>
          <w:rFonts w:ascii="Calibri" w:hAnsi="Calibri"/>
        </w:rPr>
      </w:pPr>
    </w:p>
    <w:p w14:paraId="57D86663" w14:textId="6F64B5C7" w:rsidR="001F18DE" w:rsidRPr="001F18DE" w:rsidRDefault="001F18DE" w:rsidP="001F18DE">
      <w:pPr>
        <w:ind w:right="-316"/>
        <w:rPr>
          <w:rFonts w:ascii="Calibri" w:hAnsi="Calibri"/>
        </w:rPr>
      </w:pPr>
      <w:r w:rsidRPr="001F18DE">
        <w:rPr>
          <w:rFonts w:ascii="Calibri" w:hAnsi="Calibri"/>
        </w:rPr>
        <w:t xml:space="preserve">Als weitere Möglichkeit hat ConiuGo den bewährten USB-Modems </w:t>
      </w:r>
      <w:r w:rsidRPr="001F18DE">
        <w:rPr>
          <w:rFonts w:ascii="Calibri" w:hAnsi="Calibri"/>
          <w:b/>
          <w:bCs/>
        </w:rPr>
        <w:t>„buspowered“</w:t>
      </w:r>
      <w:r w:rsidRPr="001F18DE">
        <w:rPr>
          <w:rFonts w:ascii="Calibri" w:hAnsi="Calibri"/>
        </w:rPr>
        <w:t xml:space="preserve"> nun die Alternative der USB-Modems </w:t>
      </w:r>
      <w:r w:rsidRPr="001F18DE">
        <w:rPr>
          <w:rFonts w:ascii="Calibri" w:hAnsi="Calibri"/>
          <w:b/>
          <w:bCs/>
        </w:rPr>
        <w:t>„dualpowered“</w:t>
      </w:r>
      <w:r w:rsidRPr="001F18DE">
        <w:rPr>
          <w:rFonts w:ascii="Calibri" w:hAnsi="Calibri"/>
        </w:rPr>
        <w:t xml:space="preserve"> zur Seite gestellt. Im Hinblick auf ihre Modemeigenschaften sind diese Modemserien zu 100% gleich. Auch in der Stromversorgung gibt es bei einer Stromversorgung ausschließlich über den USB keinen Unterschied. Die Sache ändert sich jedoch, wenn man an die Modems der Bauart „dualpowered“ ein </w:t>
      </w:r>
      <w:r w:rsidRPr="00E35C4D">
        <w:rPr>
          <w:rFonts w:ascii="Calibri" w:hAnsi="Calibri"/>
          <w:b/>
          <w:bCs/>
        </w:rPr>
        <w:t>Netzteil (12 Volt DC / ConiuGo Zubehör)</w:t>
      </w:r>
      <w:r w:rsidRPr="001F18DE">
        <w:rPr>
          <w:rFonts w:ascii="Calibri" w:hAnsi="Calibri"/>
        </w:rPr>
        <w:t xml:space="preserve"> anschließt! Dann schaltet die Stromversorgung geräteintern </w:t>
      </w:r>
      <w:r w:rsidRPr="00E35C4D">
        <w:rPr>
          <w:rFonts w:ascii="Calibri" w:hAnsi="Calibri"/>
          <w:b/>
          <w:bCs/>
        </w:rPr>
        <w:t>automatisch auf das externe Netzteil um</w:t>
      </w:r>
      <w:r w:rsidRPr="001F18DE">
        <w:rPr>
          <w:rFonts w:ascii="Calibri" w:hAnsi="Calibri"/>
        </w:rPr>
        <w:t xml:space="preserve"> und der USB ist von der Stromversorgung freigestellt.</w:t>
      </w:r>
    </w:p>
    <w:p w14:paraId="54016CDC" w14:textId="4D3045C5" w:rsidR="007655E9" w:rsidRPr="007655E9" w:rsidRDefault="001F18DE" w:rsidP="001F18DE">
      <w:pPr>
        <w:ind w:right="-316"/>
        <w:rPr>
          <w:rFonts w:ascii="Calibri" w:hAnsi="Calibri" w:cs="Calibri"/>
          <w:b/>
          <w:sz w:val="22"/>
          <w:szCs w:val="22"/>
        </w:rPr>
      </w:pPr>
      <w:r w:rsidRPr="001F18DE">
        <w:rPr>
          <w:rFonts w:ascii="Calibri" w:hAnsi="Calibri"/>
        </w:rPr>
        <w:t xml:space="preserve">Damit ist ein </w:t>
      </w:r>
      <w:r w:rsidRPr="00E35C4D">
        <w:rPr>
          <w:rFonts w:ascii="Calibri" w:hAnsi="Calibri"/>
          <w:b/>
          <w:bCs/>
        </w:rPr>
        <w:t>wichtiger Kundennutzen</w:t>
      </w:r>
      <w:r w:rsidRPr="001F18DE">
        <w:rPr>
          <w:rFonts w:ascii="Calibri" w:hAnsi="Calibri"/>
        </w:rPr>
        <w:t xml:space="preserve"> für den Anwender geschaffen. Mit dem USB-Modem „dualpowered“ können Sie wie bisher ohne Netzteil arbeiten, haben aber die </w:t>
      </w:r>
      <w:r w:rsidRPr="00E35C4D">
        <w:rPr>
          <w:rFonts w:ascii="Calibri" w:hAnsi="Calibri"/>
          <w:b/>
          <w:bCs/>
        </w:rPr>
        <w:t>Sicherheit bei Bedarf</w:t>
      </w:r>
      <w:r w:rsidRPr="001F18DE">
        <w:rPr>
          <w:rFonts w:ascii="Calibri" w:hAnsi="Calibri"/>
        </w:rPr>
        <w:t xml:space="preserve"> sofort die Stromversorgung über eine externe Spannungsquelle sicherzustellen, wenn der USB selbst dafür zu schwach ist.</w:t>
      </w:r>
    </w:p>
    <w:p w14:paraId="745A385F" w14:textId="306DFCD6" w:rsidR="004813FC" w:rsidRDefault="004813FC" w:rsidP="004813FC">
      <w:pPr>
        <w:ind w:right="-316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76C73E9E" w14:textId="77777777" w:rsidR="00DB1795" w:rsidRPr="00994514" w:rsidRDefault="00DB1795" w:rsidP="004813FC">
      <w:pPr>
        <w:ind w:right="-316"/>
        <w:rPr>
          <w:rFonts w:ascii="Calibri" w:hAnsi="Calibri" w:cs="Calibri"/>
          <w:b/>
          <w:sz w:val="22"/>
          <w:szCs w:val="22"/>
        </w:rPr>
      </w:pPr>
    </w:p>
    <w:p w14:paraId="6686464D" w14:textId="77777777" w:rsidR="00BB3C0A" w:rsidRPr="00BB3C0A" w:rsidRDefault="00BB3C0A" w:rsidP="004813FC">
      <w:pPr>
        <w:ind w:right="-316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>Unternehmen</w:t>
      </w:r>
    </w:p>
    <w:p w14:paraId="4843D495" w14:textId="3C7689FD" w:rsidR="00BB3C0A" w:rsidRPr="00BB3C0A" w:rsidRDefault="00BB3C0A" w:rsidP="004813FC">
      <w:pPr>
        <w:ind w:right="-316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Die Wireless Netcontrol GmbH ist ein IT- und Datenkommunikationsunternehmen in den Bereichen Industrie, Energie- und Umweltwirtschaft. Unsere Kunden profitieren von innovativen Lösungen zur Fernüberwachung und Fernsteuerung von Sensoren, Zählern und Anlagen. Anwendungsbereiche sind z.B. Smart Metering, Energie Controlling, Gebäudetechnik, Wasser- und Abwassersysteme, EEG-Erzeuger, Straßenbeleuchtung und das Verkehrsmanagement.</w:t>
      </w:r>
    </w:p>
    <w:p w14:paraId="6D3F4572" w14:textId="77777777" w:rsidR="00144F33" w:rsidRDefault="00144F33" w:rsidP="004813FC">
      <w:pPr>
        <w:ind w:right="-316"/>
        <w:rPr>
          <w:rFonts w:ascii="Calibri" w:hAnsi="Calibri" w:cs="Calibri"/>
          <w:sz w:val="22"/>
        </w:rPr>
      </w:pPr>
    </w:p>
    <w:p w14:paraId="2F582724" w14:textId="199C289A" w:rsidR="0075123F" w:rsidRPr="00BB3C0A" w:rsidRDefault="0075123F" w:rsidP="004813FC">
      <w:pPr>
        <w:spacing w:before="240"/>
        <w:ind w:right="-316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- </w:t>
      </w:r>
      <w:r w:rsidR="00602F42">
        <w:rPr>
          <w:rFonts w:ascii="Calibri" w:hAnsi="Calibri" w:cs="Calibri"/>
          <w:sz w:val="22"/>
        </w:rPr>
        <w:t>2.219</w:t>
      </w:r>
      <w:r w:rsidRPr="00BB3C0A">
        <w:rPr>
          <w:rFonts w:ascii="Calibri" w:hAnsi="Calibri" w:cs="Calibri"/>
          <w:sz w:val="22"/>
        </w:rPr>
        <w:t xml:space="preserve"> Zeichen (inklusive Leerzeichen)</w:t>
      </w:r>
    </w:p>
    <w:p w14:paraId="63E26C50" w14:textId="74DF9B82" w:rsidR="0075123F" w:rsidRDefault="0075123F" w:rsidP="004813FC">
      <w:pPr>
        <w:ind w:right="-316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der Text ist zur sofortigen Veröffentlichung freigegeben</w:t>
      </w:r>
    </w:p>
    <w:p w14:paraId="415DCB8E" w14:textId="729360CE" w:rsidR="00B113B0" w:rsidRPr="00BB3C0A" w:rsidRDefault="00B113B0" w:rsidP="004813FC">
      <w:pPr>
        <w:ind w:right="-316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 weiteres Bildmaterial auf Anfrage</w:t>
      </w:r>
      <w:r w:rsidR="00AA4886">
        <w:rPr>
          <w:rFonts w:ascii="Calibri" w:hAnsi="Calibri" w:cs="Calibri"/>
          <w:sz w:val="22"/>
        </w:rPr>
        <w:t xml:space="preserve"> erhältlich</w:t>
      </w:r>
    </w:p>
    <w:p w14:paraId="006229E9" w14:textId="77777777" w:rsidR="0075123F" w:rsidRPr="00BB3C0A" w:rsidRDefault="0075123F" w:rsidP="004813FC">
      <w:pPr>
        <w:ind w:right="-316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bitte Beleg-Exemplar zusenden</w:t>
      </w:r>
    </w:p>
    <w:p w14:paraId="50EE71E3" w14:textId="77777777" w:rsidR="0075123F" w:rsidRPr="00BB3C0A" w:rsidRDefault="0075123F" w:rsidP="004813FC">
      <w:pPr>
        <w:spacing w:before="240"/>
        <w:ind w:right="-316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 xml:space="preserve">Kontakt </w:t>
      </w:r>
    </w:p>
    <w:p w14:paraId="6693EBAE" w14:textId="77777777" w:rsidR="0075123F" w:rsidRPr="00BB3C0A" w:rsidRDefault="00ED7A90" w:rsidP="004813FC">
      <w:pPr>
        <w:ind w:right="-316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Dr. Ulrich Pilz</w:t>
      </w:r>
    </w:p>
    <w:p w14:paraId="53C54EBF" w14:textId="77777777" w:rsidR="0075123F" w:rsidRPr="00BB3C0A" w:rsidRDefault="00ED7A90" w:rsidP="004813FC">
      <w:pPr>
        <w:ind w:right="-316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GB"/>
        </w:rPr>
        <w:t>Geschäftsführer</w:t>
      </w:r>
    </w:p>
    <w:p w14:paraId="536ADBBD" w14:textId="77777777" w:rsidR="0075123F" w:rsidRPr="00BB3C0A" w:rsidRDefault="00A83B9D" w:rsidP="004813FC">
      <w:pPr>
        <w:ind w:right="-316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up</w:t>
      </w:r>
      <w:r w:rsidR="0075123F" w:rsidRPr="00BB3C0A">
        <w:rPr>
          <w:rFonts w:ascii="Calibri" w:hAnsi="Calibri" w:cs="Calibri"/>
          <w:sz w:val="22"/>
          <w:lang w:val="en-US"/>
        </w:rPr>
        <w:t>@wireless-netcontrol.de</w:t>
      </w:r>
    </w:p>
    <w:p w14:paraId="457CC025" w14:textId="77777777" w:rsidR="0075123F" w:rsidRPr="00BB3C0A" w:rsidRDefault="0075123F" w:rsidP="004813FC">
      <w:pPr>
        <w:spacing w:before="240"/>
        <w:ind w:right="-316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WIRELESS-NETCONTROL GmbH </w:t>
      </w:r>
    </w:p>
    <w:p w14:paraId="5DE42727" w14:textId="77777777" w:rsidR="0075123F" w:rsidRPr="00BB3C0A" w:rsidRDefault="0075123F" w:rsidP="004813FC">
      <w:pPr>
        <w:ind w:right="-316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Berliner Str. 4a, 16540 Hohen Neuendorf</w:t>
      </w:r>
    </w:p>
    <w:p w14:paraId="14BEE999" w14:textId="77777777" w:rsidR="00B6572F" w:rsidRPr="00BB3C0A" w:rsidRDefault="0075123F" w:rsidP="004813FC">
      <w:pPr>
        <w:ind w:right="-316"/>
        <w:rPr>
          <w:rFonts w:ascii="Calibri" w:hAnsi="Calibri" w:cs="Calibri"/>
        </w:rPr>
      </w:pPr>
      <w:r w:rsidRPr="00BB3C0A">
        <w:rPr>
          <w:rFonts w:ascii="Calibri" w:hAnsi="Calibri" w:cs="Calibri"/>
          <w:sz w:val="22"/>
        </w:rPr>
        <w:t>Tel: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409-692, Fax: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409-691</w:t>
      </w:r>
    </w:p>
    <w:sectPr w:rsidR="00B6572F" w:rsidRPr="00BB3C0A" w:rsidSect="001F18DE">
      <w:headerReference w:type="default" r:id="rId9"/>
      <w:footerReference w:type="default" r:id="rId10"/>
      <w:pgSz w:w="11906" w:h="16838"/>
      <w:pgMar w:top="2127" w:right="1286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63F06" w14:textId="77777777" w:rsidR="0043267C" w:rsidRDefault="0043267C" w:rsidP="00E82C24">
      <w:r>
        <w:separator/>
      </w:r>
    </w:p>
  </w:endnote>
  <w:endnote w:type="continuationSeparator" w:id="0">
    <w:p w14:paraId="58753E8C" w14:textId="77777777"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4DBD" w14:textId="77777777" w:rsidR="00375339" w:rsidRDefault="004A0A92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>
      <w:rPr>
        <w:rFonts w:ascii="Arial" w:hAnsi="Arial"/>
        <w:color w:val="333333"/>
      </w:rPr>
      <w:t>www.wireless-netcontrol.de</w:t>
    </w:r>
    <w:r w:rsidR="00375339">
      <w:rPr>
        <w:rFonts w:ascii="Arial" w:hAnsi="Arial"/>
        <w:color w:val="333333"/>
        <w:sz w:val="18"/>
      </w:rPr>
      <w:tab/>
    </w:r>
    <w:r w:rsidR="00375339">
      <w:rPr>
        <w:rFonts w:ascii="Arial" w:hAnsi="Arial"/>
        <w:color w:val="333333"/>
        <w:sz w:val="16"/>
      </w:rPr>
      <w:t>wireless-netcontrol GmbH</w:t>
    </w:r>
  </w:p>
  <w:p w14:paraId="4A4A432C" w14:textId="77777777" w:rsidR="00375339" w:rsidRDefault="00375339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Berliner Str. 4a, 16540 Hohen Neuendorf</w:t>
    </w:r>
  </w:p>
  <w:p w14:paraId="1DFFBDF6" w14:textId="77777777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Tel: 03303 –409-692,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BEC7" w14:textId="77777777" w:rsidR="0043267C" w:rsidRDefault="0043267C" w:rsidP="00E82C24">
      <w:r>
        <w:separator/>
      </w:r>
    </w:p>
  </w:footnote>
  <w:footnote w:type="continuationSeparator" w:id="0">
    <w:p w14:paraId="671A5A07" w14:textId="77777777"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5DF1" w14:textId="77777777" w:rsidR="00375339" w:rsidRPr="00E82C24" w:rsidRDefault="004A0A92" w:rsidP="00E82C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C09252" wp14:editId="12BA2B75">
              <wp:simplePos x="0" y="0"/>
              <wp:positionH relativeFrom="page">
                <wp:posOffset>-9525</wp:posOffset>
              </wp:positionH>
              <wp:positionV relativeFrom="page">
                <wp:posOffset>-276225</wp:posOffset>
              </wp:positionV>
              <wp:extent cx="7632700" cy="1421765"/>
              <wp:effectExtent l="0" t="0" r="25400" b="26035"/>
              <wp:wrapNone/>
              <wp:docPr id="8" name="Freihand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700" cy="1421765"/>
                      </a:xfrm>
                      <a:custGeom>
                        <a:avLst/>
                        <a:gdLst>
                          <a:gd name="T0" fmla="*/ 0 w 11900"/>
                          <a:gd name="T1" fmla="*/ 2239 h 2239"/>
                          <a:gd name="T2" fmla="*/ 11900 w 11900"/>
                          <a:gd name="T3" fmla="*/ 2239 h 2239"/>
                          <a:gd name="T4" fmla="*/ 11900 w 11900"/>
                          <a:gd name="T5" fmla="*/ 0 h 2239"/>
                          <a:gd name="T6" fmla="*/ 0 w 11900"/>
                          <a:gd name="T7" fmla="*/ 0 h 2239"/>
                          <a:gd name="T8" fmla="*/ 0 w 11900"/>
                          <a:gd name="T9" fmla="*/ 2239 h 223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1900" h="2239">
                            <a:moveTo>
                              <a:pt x="0" y="2239"/>
                            </a:moveTo>
                            <a:cubicBezTo>
                              <a:pt x="11900" y="2239"/>
                              <a:pt x="0" y="2239"/>
                              <a:pt x="11900" y="2239"/>
                            </a:cubicBezTo>
                            <a:cubicBezTo>
                              <a:pt x="11900" y="0"/>
                              <a:pt x="11900" y="2239"/>
                              <a:pt x="11900" y="0"/>
                            </a:cubicBezTo>
                            <a:cubicBezTo>
                              <a:pt x="0" y="0"/>
                              <a:pt x="11900" y="0"/>
                              <a:pt x="0" y="0"/>
                            </a:cubicBezTo>
                            <a:cubicBezTo>
                              <a:pt x="0" y="2239"/>
                              <a:pt x="0" y="0"/>
                              <a:pt x="0" y="2239"/>
                            </a:cubicBezTo>
                          </a:path>
                        </a:pathLst>
                      </a:custGeom>
                      <a:solidFill>
                        <a:srgbClr val="B92120"/>
                      </a:solidFill>
                      <a:ln w="9525">
                        <a:solidFill>
                          <a:srgbClr val="B9212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324B93D" w14:textId="77777777" w:rsidR="00375339" w:rsidRPr="003A5699" w:rsidRDefault="00375339" w:rsidP="003A56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09252" id="Freihandform 8" o:spid="_x0000_s1027" style="position:absolute;margin-left:-.75pt;margin-top:-21.75pt;width:601pt;height:1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22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" adj="-11796480,,5400" path="m,2239v11900,,,,11900,c11900,,11900,2239,11900,,,,11900,,,,,2239,,,,2239e" fillcolor="#b92120" strokecolor="#b92120">
              <v:stroke joinstyle="round"/>
              <v:formulas/>
              <v:path o:connecttype="custom" o:connectlocs="0,1421765;7632700,1421765;7632700,0;0,0;0,1421765" o:connectangles="0,0,0,0,0" textboxrect="0,0,11900,2239"/>
              <v:textbox>
                <w:txbxContent>
                  <w:p w14:paraId="6324B93D" w14:textId="77777777" w:rsidR="00375339" w:rsidRPr="003A5699" w:rsidRDefault="00375339" w:rsidP="003A56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21EEEA" wp14:editId="2FD73E75">
              <wp:simplePos x="0" y="0"/>
              <wp:positionH relativeFrom="page">
                <wp:posOffset>1019175</wp:posOffset>
              </wp:positionH>
              <wp:positionV relativeFrom="page">
                <wp:posOffset>590550</wp:posOffset>
              </wp:positionV>
              <wp:extent cx="5385435" cy="345440"/>
              <wp:effectExtent l="0" t="0" r="5715" b="1651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54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1389A" w14:textId="77777777" w:rsidR="00375339" w:rsidRPr="00E42455" w:rsidRDefault="00375339" w:rsidP="00E42455">
                          <w:pPr>
                            <w:pStyle w:val="berschrift5"/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1EEE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80.25pt;margin-top:46.5pt;width:424.0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" filled="f" stroked="f">
              <v:textbox inset="0,0,0,0">
                <w:txbxContent>
                  <w:p w14:paraId="33F1389A" w14:textId="77777777" w:rsidR="00375339" w:rsidRPr="00E42455" w:rsidRDefault="00375339" w:rsidP="00E42455">
                    <w:pPr>
                      <w:pStyle w:val="berschrift5"/>
                      <w:rPr>
                        <w:b/>
                        <w:sz w:val="36"/>
                        <w:szCs w:val="36"/>
                        <w:lang w:val="de-DE"/>
                      </w:rPr>
                    </w:pPr>
                    <w:r>
                      <w:rPr>
                        <w:b/>
                        <w:sz w:val="36"/>
                        <w:szCs w:val="36"/>
                        <w:lang w:val="de-DE"/>
                      </w:rPr>
                      <w:t>Pressemeldung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F83D1DD" wp14:editId="2F16F071">
              <wp:simplePos x="0" y="0"/>
              <wp:positionH relativeFrom="column">
                <wp:posOffset>4530090</wp:posOffset>
              </wp:positionH>
              <wp:positionV relativeFrom="paragraph">
                <wp:posOffset>-287655</wp:posOffset>
              </wp:positionV>
              <wp:extent cx="1551305" cy="70485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2ECE2" w14:textId="77777777" w:rsidR="00375339" w:rsidRDefault="004A0A9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A40D3E0" wp14:editId="040D101F">
                                <wp:extent cx="1181100" cy="466725"/>
                                <wp:effectExtent l="0" t="0" r="0" b="9525"/>
                                <wp:docPr id="13" name="Grafik 4" descr="Beschreibung: wnet_logo_weis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4" descr="Beschreibung: wnet_logo_weis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83D1DD" id="Textfeld 5" o:spid="_x0000_s1029" type="#_x0000_t202" style="position:absolute;margin-left:356.7pt;margin-top:-22.65pt;width:122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" filled="f" stroked="f">
              <v:textbox>
                <w:txbxContent>
                  <w:p w14:paraId="6F62ECE2" w14:textId="77777777" w:rsidR="00375339" w:rsidRDefault="004A0A92">
                    <w:r>
                      <w:rPr>
                        <w:noProof/>
                      </w:rPr>
                      <w:drawing>
                        <wp:inline distT="0" distB="0" distL="0" distR="0" wp14:anchorId="5A40D3E0" wp14:editId="040D101F">
                          <wp:extent cx="1181100" cy="466725"/>
                          <wp:effectExtent l="0" t="0" r="0" b="9525"/>
                          <wp:docPr id="13" name="Grafik 4" descr="Beschreibung: wnet_logo_weis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4" descr="Beschreibung: wnet_logo_weis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12DAEC" wp14:editId="5465483B">
              <wp:simplePos x="0" y="0"/>
              <wp:positionH relativeFrom="column">
                <wp:posOffset>5309235</wp:posOffset>
              </wp:positionH>
              <wp:positionV relativeFrom="paragraph">
                <wp:posOffset>221615</wp:posOffset>
              </wp:positionV>
              <wp:extent cx="1426845" cy="55943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845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6FCE2" w14:textId="77777777" w:rsidR="00375339" w:rsidRDefault="0037533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12DAEC" id="Textfeld 3" o:spid="_x0000_s1030" type="#_x0000_t202" style="position:absolute;margin-left:418.05pt;margin-top:17.45pt;width:112.35pt;height:4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" filled="f" stroked="f">
              <v:textbox>
                <w:txbxContent>
                  <w:p w14:paraId="0036FCE2" w14:textId="77777777" w:rsidR="00375339" w:rsidRDefault="003753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3A34"/>
    <w:rsid w:val="00067442"/>
    <w:rsid w:val="000769DE"/>
    <w:rsid w:val="00093E45"/>
    <w:rsid w:val="000B2229"/>
    <w:rsid w:val="00105904"/>
    <w:rsid w:val="00112940"/>
    <w:rsid w:val="00115D25"/>
    <w:rsid w:val="00122C79"/>
    <w:rsid w:val="001239D6"/>
    <w:rsid w:val="00123D8D"/>
    <w:rsid w:val="001324DE"/>
    <w:rsid w:val="0013319F"/>
    <w:rsid w:val="00144F33"/>
    <w:rsid w:val="00147D01"/>
    <w:rsid w:val="00176F02"/>
    <w:rsid w:val="001852E0"/>
    <w:rsid w:val="00185B00"/>
    <w:rsid w:val="00187E7B"/>
    <w:rsid w:val="001978C7"/>
    <w:rsid w:val="001B40A8"/>
    <w:rsid w:val="001C3217"/>
    <w:rsid w:val="001C45DC"/>
    <w:rsid w:val="001F18DE"/>
    <w:rsid w:val="001F624E"/>
    <w:rsid w:val="00223803"/>
    <w:rsid w:val="00267723"/>
    <w:rsid w:val="00270B85"/>
    <w:rsid w:val="00276AA7"/>
    <w:rsid w:val="00283F96"/>
    <w:rsid w:val="002862EB"/>
    <w:rsid w:val="002A2218"/>
    <w:rsid w:val="002D5B11"/>
    <w:rsid w:val="002F51B1"/>
    <w:rsid w:val="00301B09"/>
    <w:rsid w:val="00304B67"/>
    <w:rsid w:val="0032395B"/>
    <w:rsid w:val="00326D4C"/>
    <w:rsid w:val="00331CC1"/>
    <w:rsid w:val="00354E8C"/>
    <w:rsid w:val="003556B1"/>
    <w:rsid w:val="00360CFC"/>
    <w:rsid w:val="00375339"/>
    <w:rsid w:val="00387754"/>
    <w:rsid w:val="00397A1E"/>
    <w:rsid w:val="003A5699"/>
    <w:rsid w:val="003C2250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13FC"/>
    <w:rsid w:val="00484D5E"/>
    <w:rsid w:val="004857F7"/>
    <w:rsid w:val="004943AB"/>
    <w:rsid w:val="004A0A92"/>
    <w:rsid w:val="004A6D5F"/>
    <w:rsid w:val="004A7AD6"/>
    <w:rsid w:val="004B1D43"/>
    <w:rsid w:val="004E0E84"/>
    <w:rsid w:val="004F14D4"/>
    <w:rsid w:val="0050335A"/>
    <w:rsid w:val="005209D4"/>
    <w:rsid w:val="0052732D"/>
    <w:rsid w:val="00527AE0"/>
    <w:rsid w:val="00533BCC"/>
    <w:rsid w:val="00541D3C"/>
    <w:rsid w:val="00553EC1"/>
    <w:rsid w:val="005B4F71"/>
    <w:rsid w:val="005E0A04"/>
    <w:rsid w:val="005E444B"/>
    <w:rsid w:val="005E5809"/>
    <w:rsid w:val="005F107D"/>
    <w:rsid w:val="005F4F9B"/>
    <w:rsid w:val="00600E80"/>
    <w:rsid w:val="00602F42"/>
    <w:rsid w:val="00607CA4"/>
    <w:rsid w:val="00616C68"/>
    <w:rsid w:val="006228D5"/>
    <w:rsid w:val="00622ADD"/>
    <w:rsid w:val="0063593E"/>
    <w:rsid w:val="006373C9"/>
    <w:rsid w:val="00654C20"/>
    <w:rsid w:val="006B2005"/>
    <w:rsid w:val="006B67D8"/>
    <w:rsid w:val="006E6A92"/>
    <w:rsid w:val="006F158D"/>
    <w:rsid w:val="00710738"/>
    <w:rsid w:val="00722E15"/>
    <w:rsid w:val="00741D18"/>
    <w:rsid w:val="00742DA8"/>
    <w:rsid w:val="00746F2B"/>
    <w:rsid w:val="0075123F"/>
    <w:rsid w:val="007655E9"/>
    <w:rsid w:val="0077694E"/>
    <w:rsid w:val="00782552"/>
    <w:rsid w:val="0078315B"/>
    <w:rsid w:val="00785000"/>
    <w:rsid w:val="00796AB9"/>
    <w:rsid w:val="007B09E4"/>
    <w:rsid w:val="007C5FEE"/>
    <w:rsid w:val="007D3CB3"/>
    <w:rsid w:val="0082033F"/>
    <w:rsid w:val="008229A4"/>
    <w:rsid w:val="00852C90"/>
    <w:rsid w:val="00853035"/>
    <w:rsid w:val="008630B7"/>
    <w:rsid w:val="00871E0E"/>
    <w:rsid w:val="0088603B"/>
    <w:rsid w:val="008B6A54"/>
    <w:rsid w:val="008B6D01"/>
    <w:rsid w:val="008E2A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21DA1"/>
    <w:rsid w:val="00A30D4B"/>
    <w:rsid w:val="00A320B4"/>
    <w:rsid w:val="00A32809"/>
    <w:rsid w:val="00A374D0"/>
    <w:rsid w:val="00A418FF"/>
    <w:rsid w:val="00A70FB3"/>
    <w:rsid w:val="00A83B9D"/>
    <w:rsid w:val="00A84086"/>
    <w:rsid w:val="00A862EB"/>
    <w:rsid w:val="00A95CE5"/>
    <w:rsid w:val="00AA4886"/>
    <w:rsid w:val="00AD1D49"/>
    <w:rsid w:val="00AE5230"/>
    <w:rsid w:val="00AF0A6D"/>
    <w:rsid w:val="00B113B0"/>
    <w:rsid w:val="00B142FF"/>
    <w:rsid w:val="00B14D67"/>
    <w:rsid w:val="00B21292"/>
    <w:rsid w:val="00B30782"/>
    <w:rsid w:val="00B42F9D"/>
    <w:rsid w:val="00B61EA5"/>
    <w:rsid w:val="00B63D9E"/>
    <w:rsid w:val="00B645D4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355A"/>
    <w:rsid w:val="00BC59A3"/>
    <w:rsid w:val="00BE26E6"/>
    <w:rsid w:val="00BE28FC"/>
    <w:rsid w:val="00BE37CD"/>
    <w:rsid w:val="00BF4143"/>
    <w:rsid w:val="00C030D8"/>
    <w:rsid w:val="00C07C77"/>
    <w:rsid w:val="00C104FF"/>
    <w:rsid w:val="00C170B2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CE7C9F"/>
    <w:rsid w:val="00D04B65"/>
    <w:rsid w:val="00D06ED7"/>
    <w:rsid w:val="00D120DA"/>
    <w:rsid w:val="00D1300A"/>
    <w:rsid w:val="00D212A2"/>
    <w:rsid w:val="00D3761D"/>
    <w:rsid w:val="00D453FF"/>
    <w:rsid w:val="00D4734C"/>
    <w:rsid w:val="00D72859"/>
    <w:rsid w:val="00D73F21"/>
    <w:rsid w:val="00D838E3"/>
    <w:rsid w:val="00DB1795"/>
    <w:rsid w:val="00DB40C4"/>
    <w:rsid w:val="00DC748C"/>
    <w:rsid w:val="00DC77B8"/>
    <w:rsid w:val="00DD2D53"/>
    <w:rsid w:val="00DD568C"/>
    <w:rsid w:val="00DF5CA9"/>
    <w:rsid w:val="00E06A8E"/>
    <w:rsid w:val="00E35C4D"/>
    <w:rsid w:val="00E42455"/>
    <w:rsid w:val="00E435F2"/>
    <w:rsid w:val="00E54874"/>
    <w:rsid w:val="00E562A2"/>
    <w:rsid w:val="00E67162"/>
    <w:rsid w:val="00E82C24"/>
    <w:rsid w:val="00E95365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A2E20"/>
    <w:rsid w:val="00FA6F7D"/>
    <w:rsid w:val="00FB10BF"/>
    <w:rsid w:val="00FB701B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A70FB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0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7AF4-BF27-4CC3-BD4A-F1CD283E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52</cp:revision>
  <cp:lastPrinted>2011-10-20T14:05:00Z</cp:lastPrinted>
  <dcterms:created xsi:type="dcterms:W3CDTF">2017-09-06T09:31:00Z</dcterms:created>
  <dcterms:modified xsi:type="dcterms:W3CDTF">2021-12-16T08:12:00Z</dcterms:modified>
</cp:coreProperties>
</file>