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23F" w:rsidRDefault="00B81C1C" w:rsidP="00CE2BC7">
      <w:pPr>
        <w:jc w:val="right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H</w:t>
      </w:r>
      <w:r w:rsidR="00BB3C0A">
        <w:rPr>
          <w:rFonts w:ascii="Calibri" w:hAnsi="Calibri" w:cs="Calibri"/>
          <w:sz w:val="22"/>
        </w:rPr>
        <w:t xml:space="preserve">ohen </w:t>
      </w:r>
      <w:r w:rsidR="006F158D" w:rsidRPr="00BB3C0A">
        <w:rPr>
          <w:rFonts w:ascii="Calibri" w:hAnsi="Calibri" w:cs="Calibri"/>
          <w:sz w:val="22"/>
        </w:rPr>
        <w:t>Neuendorf,</w:t>
      </w:r>
      <w:r w:rsidR="00B8252D" w:rsidRPr="00BB3C0A">
        <w:rPr>
          <w:rFonts w:ascii="Calibri" w:hAnsi="Calibri" w:cs="Calibri"/>
          <w:sz w:val="22"/>
        </w:rPr>
        <w:t xml:space="preserve"> den </w:t>
      </w:r>
      <w:r w:rsidR="006B2005">
        <w:rPr>
          <w:rFonts w:ascii="Calibri" w:hAnsi="Calibri" w:cs="Calibri"/>
          <w:sz w:val="22"/>
        </w:rPr>
        <w:t>21</w:t>
      </w:r>
      <w:r w:rsidR="00C07C77">
        <w:rPr>
          <w:rFonts w:ascii="Calibri" w:hAnsi="Calibri" w:cs="Calibri"/>
          <w:sz w:val="22"/>
        </w:rPr>
        <w:t>.</w:t>
      </w:r>
      <w:r w:rsidR="006B2005">
        <w:rPr>
          <w:rFonts w:ascii="Calibri" w:hAnsi="Calibri" w:cs="Calibri"/>
          <w:sz w:val="22"/>
        </w:rPr>
        <w:t>11</w:t>
      </w:r>
      <w:r w:rsidR="004F14D4">
        <w:rPr>
          <w:rFonts w:ascii="Calibri" w:hAnsi="Calibri" w:cs="Calibri"/>
          <w:sz w:val="22"/>
        </w:rPr>
        <w:t>.2017</w:t>
      </w:r>
    </w:p>
    <w:p w:rsidR="00BB3C0A" w:rsidRDefault="00BB3C0A" w:rsidP="005E444B">
      <w:pPr>
        <w:rPr>
          <w:rFonts w:ascii="Calibri" w:hAnsi="Calibri" w:cs="Calibri"/>
          <w:sz w:val="22"/>
        </w:rPr>
      </w:pPr>
    </w:p>
    <w:p w:rsidR="006373C9" w:rsidRPr="00BB3C0A" w:rsidRDefault="006373C9" w:rsidP="005E444B">
      <w:pPr>
        <w:rPr>
          <w:rFonts w:ascii="Calibri" w:hAnsi="Calibri" w:cs="Calibri"/>
          <w:sz w:val="22"/>
        </w:rPr>
      </w:pPr>
    </w:p>
    <w:p w:rsidR="00D72859" w:rsidRPr="00D72859" w:rsidRDefault="00D72859" w:rsidP="00D72859">
      <w:pPr>
        <w:rPr>
          <w:rFonts w:ascii="Calibri" w:hAnsi="Calibri" w:cs="Calibri"/>
          <w:b/>
          <w:sz w:val="28"/>
          <w:szCs w:val="28"/>
        </w:rPr>
      </w:pPr>
      <w:r w:rsidRPr="00D72859">
        <w:rPr>
          <w:rFonts w:ascii="Calibri" w:hAnsi="Calibri" w:cs="Calibri"/>
          <w:b/>
          <w:sz w:val="28"/>
          <w:szCs w:val="28"/>
        </w:rPr>
        <w:t xml:space="preserve">Neuzugang in der Familie der GO-Module macht Datenlogger mit Fernzugriff und </w:t>
      </w:r>
      <w:proofErr w:type="spellStart"/>
      <w:r w:rsidRPr="00D72859">
        <w:rPr>
          <w:rFonts w:ascii="Calibri" w:hAnsi="Calibri" w:cs="Calibri"/>
          <w:b/>
          <w:sz w:val="28"/>
          <w:szCs w:val="28"/>
        </w:rPr>
        <w:t>EasySCADA</w:t>
      </w:r>
      <w:proofErr w:type="spellEnd"/>
      <w:r w:rsidRPr="00D72859">
        <w:rPr>
          <w:rFonts w:ascii="Calibri" w:hAnsi="Calibri" w:cs="Calibri"/>
          <w:b/>
          <w:sz w:val="28"/>
          <w:szCs w:val="28"/>
        </w:rPr>
        <w:t xml:space="preserve"> noch attraktiver</w:t>
      </w:r>
    </w:p>
    <w:p w:rsidR="006373C9" w:rsidRPr="00ED7A90" w:rsidRDefault="00DD568C" w:rsidP="005E444B">
      <w:pPr>
        <w:rPr>
          <w:rFonts w:ascii="Calibri" w:hAnsi="Calibri" w:cs="Calibri"/>
          <w:b/>
        </w:rPr>
      </w:pPr>
      <w:r w:rsidRPr="00B14D67">
        <w:rPr>
          <w:rFonts w:asciiTheme="minorHAnsi" w:hAnsiTheme="minorHAnsi"/>
          <w:i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2884170</wp:posOffset>
            </wp:positionH>
            <wp:positionV relativeFrom="paragraph">
              <wp:posOffset>170815</wp:posOffset>
            </wp:positionV>
            <wp:extent cx="2856230" cy="1149350"/>
            <wp:effectExtent l="0" t="0" r="1270" b="0"/>
            <wp:wrapTight wrapText="bothSides">
              <wp:wrapPolygon edited="0">
                <wp:start x="0" y="0"/>
                <wp:lineTo x="0" y="21123"/>
                <wp:lineTo x="21466" y="21123"/>
                <wp:lineTo x="21466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30" cy="1149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2859" w:rsidRPr="00D72859" w:rsidRDefault="00D72859" w:rsidP="008B6D01">
      <w:pPr>
        <w:jc w:val="both"/>
        <w:rPr>
          <w:rFonts w:asciiTheme="minorHAnsi" w:hAnsiTheme="minorHAnsi"/>
          <w:i/>
          <w:sz w:val="22"/>
          <w:szCs w:val="22"/>
        </w:rPr>
      </w:pPr>
      <w:r w:rsidRPr="00D72859">
        <w:rPr>
          <w:rFonts w:asciiTheme="minorHAnsi" w:hAnsiTheme="minorHAnsi"/>
          <w:i/>
          <w:sz w:val="22"/>
          <w:szCs w:val="22"/>
        </w:rPr>
        <w:t xml:space="preserve">Telematik und Fernwartung über die Geräte der </w:t>
      </w:r>
      <w:proofErr w:type="spellStart"/>
      <w:r w:rsidRPr="00D72859">
        <w:rPr>
          <w:rFonts w:asciiTheme="minorHAnsi" w:hAnsiTheme="minorHAnsi"/>
          <w:i/>
          <w:sz w:val="22"/>
          <w:szCs w:val="22"/>
        </w:rPr>
        <w:t>ConiuGo</w:t>
      </w:r>
      <w:proofErr w:type="spellEnd"/>
      <w:r w:rsidRPr="00D72859">
        <w:rPr>
          <w:rFonts w:asciiTheme="minorHAnsi" w:hAnsiTheme="minorHAnsi"/>
          <w:i/>
          <w:sz w:val="22"/>
          <w:szCs w:val="22"/>
        </w:rPr>
        <w:t xml:space="preserve"> GO-Module ist seit langem ein Begriff in der Automatisierung und Fernwi</w:t>
      </w:r>
      <w:r w:rsidR="00304B67">
        <w:rPr>
          <w:rFonts w:asciiTheme="minorHAnsi" w:hAnsiTheme="minorHAnsi"/>
          <w:i/>
          <w:sz w:val="22"/>
          <w:szCs w:val="22"/>
        </w:rPr>
        <w:t>rktechnik. Hinsichtlich des GO-</w:t>
      </w:r>
      <w:r w:rsidRPr="00D72859">
        <w:rPr>
          <w:rFonts w:asciiTheme="minorHAnsi" w:hAnsiTheme="minorHAnsi"/>
          <w:i/>
          <w:sz w:val="22"/>
          <w:szCs w:val="22"/>
        </w:rPr>
        <w:t xml:space="preserve">Zentralmoduls besteht die Auswahl zwischen drei Varianten: Einer bidirektionalen Kommunikation über </w:t>
      </w:r>
      <w:r w:rsidRPr="00304B67">
        <w:rPr>
          <w:rFonts w:asciiTheme="minorHAnsi" w:hAnsiTheme="minorHAnsi"/>
          <w:b/>
          <w:i/>
          <w:sz w:val="22"/>
          <w:szCs w:val="22"/>
        </w:rPr>
        <w:t>SMS</w:t>
      </w:r>
      <w:r w:rsidRPr="00D72859">
        <w:rPr>
          <w:rFonts w:asciiTheme="minorHAnsi" w:hAnsiTheme="minorHAnsi"/>
          <w:i/>
          <w:sz w:val="22"/>
          <w:szCs w:val="22"/>
        </w:rPr>
        <w:t xml:space="preserve"> zum Austausch von Daten und Schaltbefehlen, der Nutzung als </w:t>
      </w:r>
      <w:r w:rsidRPr="00304B67">
        <w:rPr>
          <w:rFonts w:asciiTheme="minorHAnsi" w:hAnsiTheme="minorHAnsi"/>
          <w:b/>
          <w:i/>
          <w:sz w:val="22"/>
          <w:szCs w:val="22"/>
        </w:rPr>
        <w:t>Datenlogger</w:t>
      </w:r>
      <w:r w:rsidRPr="00D72859">
        <w:rPr>
          <w:rFonts w:asciiTheme="minorHAnsi" w:hAnsiTheme="minorHAnsi"/>
          <w:i/>
          <w:sz w:val="22"/>
          <w:szCs w:val="22"/>
        </w:rPr>
        <w:t xml:space="preserve"> mit Speicherung der Daten im Gerät und periodischer Übertragung </w:t>
      </w:r>
      <w:r w:rsidR="00304B67">
        <w:rPr>
          <w:rFonts w:asciiTheme="minorHAnsi" w:hAnsiTheme="minorHAnsi"/>
          <w:i/>
          <w:sz w:val="22"/>
          <w:szCs w:val="22"/>
        </w:rPr>
        <w:t>der Daten als Anhang zu einer E-M</w:t>
      </w:r>
      <w:r w:rsidRPr="00D72859">
        <w:rPr>
          <w:rFonts w:asciiTheme="minorHAnsi" w:hAnsiTheme="minorHAnsi"/>
          <w:i/>
          <w:sz w:val="22"/>
          <w:szCs w:val="22"/>
        </w:rPr>
        <w:t xml:space="preserve">ail, sowie der Nutzung einer Datenbank </w:t>
      </w:r>
      <w:r w:rsidR="00304B67">
        <w:rPr>
          <w:rFonts w:asciiTheme="minorHAnsi" w:hAnsiTheme="minorHAnsi"/>
          <w:i/>
          <w:sz w:val="22"/>
          <w:szCs w:val="22"/>
        </w:rPr>
        <w:t xml:space="preserve">in der Cloud mit dem </w:t>
      </w:r>
      <w:proofErr w:type="spellStart"/>
      <w:r w:rsidR="00304B67" w:rsidRPr="00304B67">
        <w:rPr>
          <w:rFonts w:asciiTheme="minorHAnsi" w:hAnsiTheme="minorHAnsi"/>
          <w:b/>
          <w:i/>
          <w:sz w:val="22"/>
          <w:szCs w:val="22"/>
        </w:rPr>
        <w:t>EasySCADA</w:t>
      </w:r>
      <w:proofErr w:type="spellEnd"/>
      <w:r w:rsidR="00304B67" w:rsidRPr="00304B67">
        <w:rPr>
          <w:rFonts w:asciiTheme="minorHAnsi" w:hAnsiTheme="minorHAnsi"/>
          <w:b/>
          <w:i/>
          <w:sz w:val="22"/>
          <w:szCs w:val="22"/>
        </w:rPr>
        <w:t>-</w:t>
      </w:r>
      <w:r w:rsidRPr="00304B67">
        <w:rPr>
          <w:rFonts w:asciiTheme="minorHAnsi" w:hAnsiTheme="minorHAnsi"/>
          <w:b/>
          <w:i/>
          <w:sz w:val="22"/>
          <w:szCs w:val="22"/>
        </w:rPr>
        <w:t>System</w:t>
      </w:r>
      <w:r w:rsidRPr="00D72859">
        <w:rPr>
          <w:rFonts w:asciiTheme="minorHAnsi" w:hAnsiTheme="minorHAnsi"/>
          <w:i/>
          <w:sz w:val="22"/>
          <w:szCs w:val="22"/>
        </w:rPr>
        <w:t>, das auf einfachste Art und Weise auch de</w:t>
      </w:r>
      <w:r w:rsidR="00304B67">
        <w:rPr>
          <w:rFonts w:asciiTheme="minorHAnsi" w:hAnsiTheme="minorHAnsi"/>
          <w:i/>
          <w:sz w:val="22"/>
          <w:szCs w:val="22"/>
        </w:rPr>
        <w:t>m Laien den Aufbau einer SCADA-</w:t>
      </w:r>
      <w:r w:rsidRPr="00D72859">
        <w:rPr>
          <w:rFonts w:asciiTheme="minorHAnsi" w:hAnsiTheme="minorHAnsi"/>
          <w:i/>
          <w:sz w:val="22"/>
          <w:szCs w:val="22"/>
        </w:rPr>
        <w:t>Anwendung ermöglicht.</w:t>
      </w:r>
    </w:p>
    <w:p w:rsidR="00BE26E6" w:rsidRPr="00D72859" w:rsidRDefault="00BE26E6" w:rsidP="00BE26E6">
      <w:pPr>
        <w:pStyle w:val="KeinLeerraum"/>
        <w:jc w:val="both"/>
        <w:rPr>
          <w:rFonts w:asciiTheme="minorHAnsi" w:hAnsiTheme="minorHAnsi"/>
          <w:sz w:val="22"/>
          <w:szCs w:val="22"/>
        </w:rPr>
      </w:pPr>
    </w:p>
    <w:p w:rsidR="00BE26E6" w:rsidRPr="00994514" w:rsidRDefault="00187E7B" w:rsidP="00BE26E6">
      <w:pPr>
        <w:pStyle w:val="KeinLeerraum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GO Serie mit neuen Modulen bzw. Gateways</w:t>
      </w:r>
    </w:p>
    <w:p w:rsidR="00187E7B" w:rsidRDefault="00DD568C" w:rsidP="00DD568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6DBB53F8">
            <wp:simplePos x="0" y="0"/>
            <wp:positionH relativeFrom="margin">
              <wp:posOffset>3835400</wp:posOffset>
            </wp:positionH>
            <wp:positionV relativeFrom="paragraph">
              <wp:posOffset>3810</wp:posOffset>
            </wp:positionV>
            <wp:extent cx="1689735" cy="1871980"/>
            <wp:effectExtent l="0" t="0" r="5715" b="0"/>
            <wp:wrapTight wrapText="bothSides">
              <wp:wrapPolygon edited="0">
                <wp:start x="0" y="0"/>
                <wp:lineTo x="0" y="21322"/>
                <wp:lineTo x="21430" y="21322"/>
                <wp:lineTo x="21430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o M-Bus  Gateway Wireles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735" cy="1871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1293495</wp:posOffset>
            </wp:positionV>
            <wp:extent cx="1499235" cy="1662430"/>
            <wp:effectExtent l="0" t="0" r="5715" b="0"/>
            <wp:wrapTight wrapText="bothSides">
              <wp:wrapPolygon edited="0">
                <wp:start x="0" y="0"/>
                <wp:lineTo x="0" y="21286"/>
                <wp:lineTo x="21408" y="21286"/>
                <wp:lineTo x="21408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o Analog In Pt100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9235" cy="1662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2859" w:rsidRPr="00D72859">
        <w:rPr>
          <w:rFonts w:ascii="Calibri" w:hAnsi="Calibri"/>
          <w:sz w:val="22"/>
          <w:szCs w:val="22"/>
        </w:rPr>
        <w:t>Noch vielseitiger</w:t>
      </w:r>
      <w:r w:rsidR="00304B67">
        <w:rPr>
          <w:rFonts w:ascii="Calibri" w:hAnsi="Calibri"/>
          <w:sz w:val="22"/>
          <w:szCs w:val="22"/>
        </w:rPr>
        <w:t xml:space="preserve"> sind die Möglichkeiten der GO-Module, mit denen jede GO-</w:t>
      </w:r>
      <w:r w:rsidR="00D72859" w:rsidRPr="00D72859">
        <w:rPr>
          <w:rFonts w:ascii="Calibri" w:hAnsi="Calibri"/>
          <w:sz w:val="22"/>
          <w:szCs w:val="22"/>
        </w:rPr>
        <w:t xml:space="preserve">Zentrale erweitert werden kann. Neben den klassischen Funktionen Zustandsänderungen von schaltenden Sensoren (z.B. Levelschalter) und Messwerte als Spannung oder Strom zu erfassen, gibt es GO-Module für alle denkbaren Spezialaufgaben: Die Gruppe der </w:t>
      </w:r>
      <w:r w:rsidR="00D72859" w:rsidRPr="00304B67">
        <w:rPr>
          <w:rFonts w:ascii="Calibri" w:hAnsi="Calibri"/>
          <w:b/>
          <w:sz w:val="22"/>
          <w:szCs w:val="22"/>
        </w:rPr>
        <w:t>BUS-Module</w:t>
      </w:r>
      <w:r w:rsidR="00D72859" w:rsidRPr="00D72859">
        <w:rPr>
          <w:rFonts w:ascii="Calibri" w:hAnsi="Calibri"/>
          <w:sz w:val="22"/>
          <w:szCs w:val="22"/>
        </w:rPr>
        <w:t>, die mi</w:t>
      </w:r>
      <w:r w:rsidR="00187E7B">
        <w:rPr>
          <w:rFonts w:ascii="Calibri" w:hAnsi="Calibri"/>
          <w:sz w:val="22"/>
          <w:szCs w:val="22"/>
        </w:rPr>
        <w:t>t M-BUS, wireless M-BUS und S0-</w:t>
      </w:r>
      <w:r w:rsidR="00D72859" w:rsidRPr="00D72859">
        <w:rPr>
          <w:rFonts w:ascii="Calibri" w:hAnsi="Calibri"/>
          <w:sz w:val="22"/>
          <w:szCs w:val="22"/>
        </w:rPr>
        <w:t>Schnittstelle</w:t>
      </w:r>
      <w:r w:rsidR="00187E7B">
        <w:rPr>
          <w:rFonts w:ascii="Calibri" w:hAnsi="Calibri"/>
          <w:sz w:val="22"/>
          <w:szCs w:val="22"/>
        </w:rPr>
        <w:t xml:space="preserve"> (GO Impulse Gateway)</w:t>
      </w:r>
      <w:r w:rsidR="00D72859" w:rsidRPr="00D72859">
        <w:rPr>
          <w:rFonts w:ascii="Calibri" w:hAnsi="Calibri"/>
          <w:sz w:val="22"/>
          <w:szCs w:val="22"/>
        </w:rPr>
        <w:t xml:space="preserve"> zur Erfassung von Zählerdaten geeignet i</w:t>
      </w:r>
      <w:r w:rsidR="00304B67">
        <w:rPr>
          <w:rFonts w:ascii="Calibri" w:hAnsi="Calibri"/>
          <w:sz w:val="22"/>
          <w:szCs w:val="22"/>
        </w:rPr>
        <w:t xml:space="preserve">st, ist nun um ein </w:t>
      </w:r>
      <w:r w:rsidR="00304B67" w:rsidRPr="00304B67">
        <w:rPr>
          <w:rFonts w:ascii="Calibri" w:hAnsi="Calibri"/>
          <w:b/>
          <w:sz w:val="22"/>
          <w:szCs w:val="22"/>
        </w:rPr>
        <w:t>GO-Profibus-</w:t>
      </w:r>
      <w:r w:rsidR="00187E7B">
        <w:rPr>
          <w:rFonts w:ascii="Calibri" w:hAnsi="Calibri"/>
          <w:b/>
          <w:sz w:val="22"/>
          <w:szCs w:val="22"/>
        </w:rPr>
        <w:t>Gate</w:t>
      </w:r>
      <w:r w:rsidR="00187E7B">
        <w:rPr>
          <w:rFonts w:ascii="Calibri" w:hAnsi="Calibri"/>
          <w:b/>
          <w:sz w:val="22"/>
          <w:szCs w:val="22"/>
        </w:rPr>
        <w:softHyphen/>
        <w:t>way</w:t>
      </w:r>
      <w:r w:rsidR="00D72859" w:rsidRPr="00304B67">
        <w:rPr>
          <w:rFonts w:ascii="Calibri" w:hAnsi="Calibri"/>
          <w:b/>
          <w:sz w:val="22"/>
          <w:szCs w:val="22"/>
        </w:rPr>
        <w:t xml:space="preserve"> </w:t>
      </w:r>
      <w:r w:rsidR="00D72859" w:rsidRPr="00D72859">
        <w:rPr>
          <w:rFonts w:ascii="Calibri" w:hAnsi="Calibri"/>
          <w:sz w:val="22"/>
          <w:szCs w:val="22"/>
        </w:rPr>
        <w:t xml:space="preserve">erweitert worden. </w:t>
      </w:r>
    </w:p>
    <w:p w:rsidR="00187E7B" w:rsidRDefault="00187E7B" w:rsidP="00DD568C">
      <w:pPr>
        <w:jc w:val="both"/>
        <w:rPr>
          <w:rFonts w:ascii="Calibri" w:hAnsi="Calibri"/>
          <w:sz w:val="22"/>
          <w:szCs w:val="22"/>
        </w:rPr>
      </w:pPr>
    </w:p>
    <w:p w:rsidR="00D72859" w:rsidRPr="00D72859" w:rsidRDefault="00D72859" w:rsidP="008B6D01">
      <w:pPr>
        <w:jc w:val="both"/>
        <w:rPr>
          <w:rFonts w:ascii="Calibri" w:hAnsi="Calibri"/>
          <w:sz w:val="22"/>
          <w:szCs w:val="22"/>
        </w:rPr>
      </w:pPr>
      <w:r w:rsidRPr="00D72859">
        <w:rPr>
          <w:rFonts w:ascii="Calibri" w:hAnsi="Calibri"/>
          <w:sz w:val="22"/>
          <w:szCs w:val="22"/>
        </w:rPr>
        <w:t>Zuwachs auch bei der Temperaturmessung, wo neben den bewährten Halbleiter</w:t>
      </w:r>
      <w:r w:rsidR="00304B67">
        <w:rPr>
          <w:rFonts w:ascii="Calibri" w:hAnsi="Calibri"/>
          <w:sz w:val="22"/>
          <w:szCs w:val="22"/>
        </w:rPr>
        <w:t xml:space="preserve">sensoren nun ein </w:t>
      </w:r>
      <w:r w:rsidR="00304B67" w:rsidRPr="00304B67">
        <w:rPr>
          <w:rFonts w:ascii="Calibri" w:hAnsi="Calibri"/>
          <w:b/>
          <w:sz w:val="22"/>
          <w:szCs w:val="22"/>
        </w:rPr>
        <w:t>GO-Modul für Pt1000-</w:t>
      </w:r>
      <w:r w:rsidRPr="00304B67">
        <w:rPr>
          <w:rFonts w:ascii="Calibri" w:hAnsi="Calibri"/>
          <w:b/>
          <w:sz w:val="22"/>
          <w:szCs w:val="22"/>
        </w:rPr>
        <w:t>Sensoren</w:t>
      </w:r>
      <w:r w:rsidRPr="00D72859">
        <w:rPr>
          <w:rFonts w:ascii="Calibri" w:hAnsi="Calibri"/>
          <w:sz w:val="22"/>
          <w:szCs w:val="22"/>
        </w:rPr>
        <w:t xml:space="preserve"> existiert und neuerdings auch ein </w:t>
      </w:r>
      <w:r w:rsidRPr="00304B67">
        <w:rPr>
          <w:rFonts w:ascii="Calibri" w:hAnsi="Calibri"/>
          <w:b/>
          <w:sz w:val="22"/>
          <w:szCs w:val="22"/>
        </w:rPr>
        <w:t>GO-Modul für Thermo</w:t>
      </w:r>
      <w:r w:rsidR="00187E7B">
        <w:rPr>
          <w:rFonts w:ascii="Calibri" w:hAnsi="Calibri"/>
          <w:b/>
          <w:sz w:val="22"/>
          <w:szCs w:val="22"/>
        </w:rPr>
        <w:softHyphen/>
      </w:r>
      <w:r w:rsidRPr="00304B67">
        <w:rPr>
          <w:rFonts w:ascii="Calibri" w:hAnsi="Calibri"/>
          <w:b/>
          <w:sz w:val="22"/>
          <w:szCs w:val="22"/>
        </w:rPr>
        <w:t>elemente</w:t>
      </w:r>
      <w:r w:rsidRPr="00D72859">
        <w:rPr>
          <w:rFonts w:ascii="Calibri" w:hAnsi="Calibri"/>
          <w:sz w:val="22"/>
          <w:szCs w:val="22"/>
        </w:rPr>
        <w:t xml:space="preserve"> (unterstützte Typen B, E, J, K, N, R, S, T) angeboten wird.</w:t>
      </w:r>
    </w:p>
    <w:p w:rsidR="00D72859" w:rsidRDefault="00D72859" w:rsidP="008B6D01">
      <w:pPr>
        <w:jc w:val="both"/>
        <w:rPr>
          <w:rFonts w:ascii="Calibri" w:hAnsi="Calibri"/>
          <w:sz w:val="22"/>
          <w:szCs w:val="22"/>
        </w:rPr>
      </w:pPr>
      <w:r w:rsidRPr="00D72859">
        <w:rPr>
          <w:rFonts w:ascii="Calibri" w:hAnsi="Calibri"/>
          <w:sz w:val="22"/>
          <w:szCs w:val="22"/>
        </w:rPr>
        <w:t xml:space="preserve">Doch auch Schaltausgänge zur Aktivierung von Pumpen, Lüftern und dergleichen wurden nicht vergessen, denn hier gibt es nun ein </w:t>
      </w:r>
      <w:r w:rsidRPr="00304B67">
        <w:rPr>
          <w:rFonts w:ascii="Calibri" w:hAnsi="Calibri"/>
          <w:b/>
          <w:sz w:val="22"/>
          <w:szCs w:val="22"/>
        </w:rPr>
        <w:t>Relaismodul, das direkt 230 V AC</w:t>
      </w:r>
      <w:r w:rsidRPr="00D72859">
        <w:rPr>
          <w:rFonts w:ascii="Calibri" w:hAnsi="Calibri"/>
          <w:sz w:val="22"/>
          <w:szCs w:val="22"/>
        </w:rPr>
        <w:t xml:space="preserve"> schalten kann.</w:t>
      </w:r>
    </w:p>
    <w:p w:rsidR="00187E7B" w:rsidRPr="00D72859" w:rsidRDefault="00187E7B" w:rsidP="00D72859">
      <w:pPr>
        <w:rPr>
          <w:rFonts w:ascii="Calibri" w:hAnsi="Calibri"/>
          <w:sz w:val="22"/>
          <w:szCs w:val="22"/>
        </w:rPr>
      </w:pPr>
    </w:p>
    <w:p w:rsidR="00D72859" w:rsidRPr="00304B67" w:rsidRDefault="00D72859" w:rsidP="00D72859">
      <w:pPr>
        <w:jc w:val="both"/>
        <w:rPr>
          <w:rFonts w:ascii="Calibri" w:hAnsi="Calibri"/>
          <w:sz w:val="22"/>
          <w:szCs w:val="22"/>
        </w:rPr>
      </w:pPr>
      <w:r w:rsidRPr="00D72859">
        <w:rPr>
          <w:rFonts w:ascii="Calibri" w:hAnsi="Calibri"/>
          <w:sz w:val="22"/>
          <w:szCs w:val="22"/>
        </w:rPr>
        <w:t>Mit diesem außergewöhnlich große</w:t>
      </w:r>
      <w:r w:rsidR="00304B67">
        <w:rPr>
          <w:rFonts w:ascii="Calibri" w:hAnsi="Calibri"/>
          <w:sz w:val="22"/>
          <w:szCs w:val="22"/>
        </w:rPr>
        <w:t>n</w:t>
      </w:r>
      <w:r w:rsidRPr="00D72859">
        <w:rPr>
          <w:rFonts w:ascii="Calibri" w:hAnsi="Calibri"/>
          <w:sz w:val="22"/>
          <w:szCs w:val="22"/>
        </w:rPr>
        <w:t xml:space="preserve"> Spektrum an Möglichkeiten zur Datenübertragung einer</w:t>
      </w:r>
      <w:r w:rsidR="00304B67">
        <w:rPr>
          <w:rFonts w:ascii="Calibri" w:hAnsi="Calibri"/>
          <w:sz w:val="22"/>
          <w:szCs w:val="22"/>
        </w:rPr>
        <w:softHyphen/>
      </w:r>
      <w:r w:rsidRPr="00D72859">
        <w:rPr>
          <w:rFonts w:ascii="Calibri" w:hAnsi="Calibri"/>
          <w:sz w:val="22"/>
          <w:szCs w:val="22"/>
        </w:rPr>
        <w:t>seits, der Erfassung so unterschiedlicher Daten wie Zählerständen, Analogwerten, Schaltzu</w:t>
      </w:r>
      <w:r w:rsidR="00304B67">
        <w:rPr>
          <w:rFonts w:ascii="Calibri" w:hAnsi="Calibri"/>
          <w:sz w:val="22"/>
          <w:szCs w:val="22"/>
        </w:rPr>
        <w:softHyphen/>
      </w:r>
      <w:r w:rsidRPr="00D72859">
        <w:rPr>
          <w:rFonts w:ascii="Calibri" w:hAnsi="Calibri"/>
          <w:sz w:val="22"/>
          <w:szCs w:val="22"/>
        </w:rPr>
        <w:t>ständen andererseits sowie der Ausführung von Schaltbefehlen für Aggregate und Aktoren vor Ort bietet die Familie der GO-Zentralen und GO-Module einzigartige Möglichkeiten für den Praktiker. Durch den modularen Aufbau des Systems wird immer genau das beschafft, was für die Aufgabenstellung auch wirklich gebraucht</w:t>
      </w:r>
      <w:r w:rsidRPr="00304B67">
        <w:rPr>
          <w:rFonts w:ascii="Calibri" w:hAnsi="Calibri"/>
          <w:sz w:val="22"/>
          <w:szCs w:val="22"/>
        </w:rPr>
        <w:t xml:space="preserve"> wird.</w:t>
      </w:r>
      <w:r w:rsidR="00067442" w:rsidRPr="00304B67">
        <w:rPr>
          <w:rFonts w:ascii="Calibri" w:hAnsi="Calibri"/>
          <w:sz w:val="22"/>
          <w:szCs w:val="22"/>
        </w:rPr>
        <w:t xml:space="preserve"> </w:t>
      </w:r>
    </w:p>
    <w:p w:rsidR="00D72859" w:rsidRDefault="00D72859" w:rsidP="00D72859">
      <w:pPr>
        <w:jc w:val="both"/>
        <w:rPr>
          <w:rFonts w:asciiTheme="minorHAnsi" w:hAnsiTheme="minorHAnsi"/>
          <w:sz w:val="22"/>
          <w:szCs w:val="22"/>
        </w:rPr>
      </w:pPr>
    </w:p>
    <w:p w:rsidR="00304B67" w:rsidRDefault="00304B67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:rsidR="00067442" w:rsidRDefault="00067442" w:rsidP="005E444B">
      <w:pPr>
        <w:rPr>
          <w:rFonts w:ascii="Calibri" w:hAnsi="Calibri" w:cs="Calibri"/>
          <w:b/>
          <w:sz w:val="22"/>
          <w:szCs w:val="22"/>
        </w:rPr>
      </w:pPr>
    </w:p>
    <w:p w:rsidR="00B14D67" w:rsidRDefault="00B14D67" w:rsidP="005E444B">
      <w:pPr>
        <w:rPr>
          <w:rFonts w:ascii="Calibri" w:hAnsi="Calibri" w:cs="Calibri"/>
          <w:b/>
          <w:sz w:val="22"/>
          <w:szCs w:val="22"/>
        </w:rPr>
      </w:pPr>
    </w:p>
    <w:p w:rsidR="00B14D67" w:rsidRPr="00994514" w:rsidRDefault="00B14D67" w:rsidP="005E444B">
      <w:pPr>
        <w:rPr>
          <w:rFonts w:ascii="Calibri" w:hAnsi="Calibri" w:cs="Calibri"/>
          <w:b/>
          <w:sz w:val="22"/>
          <w:szCs w:val="22"/>
        </w:rPr>
      </w:pPr>
    </w:p>
    <w:p w:rsidR="00BB3C0A" w:rsidRPr="00BB3C0A" w:rsidRDefault="00BB3C0A" w:rsidP="005E444B">
      <w:pPr>
        <w:rPr>
          <w:rFonts w:ascii="Calibri" w:hAnsi="Calibri" w:cs="Calibri"/>
          <w:b/>
          <w:sz w:val="22"/>
        </w:rPr>
      </w:pPr>
      <w:r w:rsidRPr="00BB3C0A">
        <w:rPr>
          <w:rFonts w:ascii="Calibri" w:hAnsi="Calibri" w:cs="Calibri"/>
          <w:b/>
          <w:sz w:val="22"/>
        </w:rPr>
        <w:t>Unternehmen</w:t>
      </w:r>
    </w:p>
    <w:p w:rsidR="00BB3C0A" w:rsidRPr="00BB3C0A" w:rsidRDefault="00BB3C0A" w:rsidP="00ED7A90">
      <w:pPr>
        <w:jc w:val="both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Die Wireless Netcontrol GmbH ist ein IT- und Datenkommunikationsunternehmen in den Bereichen Industrie, Energie- und Umweltwirtschaft. Unsere Kunden profitieren von innovativen Lösungen zur Fernüberwachung und Fernsteuerung von Sensoren, Zählern und Anlagen. Anwendungsbereiche sind z.B. Smart Metering, Energie Controlling, Gebäudetechnik, Wasser- und Abwassersysteme, EEG-Erzeuger, Straßenbeleuchtung und das </w:t>
      </w:r>
      <w:proofErr w:type="spellStart"/>
      <w:r w:rsidRPr="00BB3C0A">
        <w:rPr>
          <w:rFonts w:ascii="Calibri" w:hAnsi="Calibri" w:cs="Calibri"/>
          <w:sz w:val="22"/>
        </w:rPr>
        <w:t>Verkehrsmana</w:t>
      </w:r>
      <w:r w:rsidR="00ED7A90">
        <w:rPr>
          <w:rFonts w:ascii="Calibri" w:hAnsi="Calibri" w:cs="Calibri"/>
          <w:sz w:val="22"/>
        </w:rPr>
        <w:t>-</w:t>
      </w:r>
      <w:r w:rsidRPr="00BB3C0A">
        <w:rPr>
          <w:rFonts w:ascii="Calibri" w:hAnsi="Calibri" w:cs="Calibri"/>
          <w:sz w:val="22"/>
        </w:rPr>
        <w:t>gement</w:t>
      </w:r>
      <w:proofErr w:type="spellEnd"/>
      <w:r w:rsidRPr="00BB3C0A">
        <w:rPr>
          <w:rFonts w:ascii="Calibri" w:hAnsi="Calibri" w:cs="Calibri"/>
          <w:sz w:val="22"/>
        </w:rPr>
        <w:t>.</w:t>
      </w:r>
    </w:p>
    <w:p w:rsidR="00144F33" w:rsidRDefault="00144F33" w:rsidP="005E444B">
      <w:pPr>
        <w:rPr>
          <w:rFonts w:ascii="Calibri" w:hAnsi="Calibri" w:cs="Calibri"/>
          <w:sz w:val="22"/>
        </w:rPr>
      </w:pPr>
    </w:p>
    <w:p w:rsidR="00B14D67" w:rsidRDefault="00B14D67">
      <w:pPr>
        <w:rPr>
          <w:rFonts w:ascii="Calibri" w:hAnsi="Calibri" w:cs="Calibri"/>
          <w:sz w:val="22"/>
        </w:rPr>
      </w:pPr>
    </w:p>
    <w:p w:rsidR="00144F33" w:rsidRPr="00BB3C0A" w:rsidRDefault="00144F33" w:rsidP="005E444B">
      <w:pPr>
        <w:rPr>
          <w:rFonts w:ascii="Calibri" w:hAnsi="Calibri" w:cs="Calibri"/>
          <w:sz w:val="22"/>
        </w:rPr>
      </w:pPr>
    </w:p>
    <w:p w:rsidR="0075123F" w:rsidRPr="00BB3C0A" w:rsidRDefault="0075123F" w:rsidP="005E444B">
      <w:pPr>
        <w:spacing w:before="240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- </w:t>
      </w:r>
      <w:r w:rsidR="00533BCC">
        <w:rPr>
          <w:rFonts w:ascii="Calibri" w:hAnsi="Calibri" w:cs="Calibri"/>
          <w:sz w:val="22"/>
        </w:rPr>
        <w:t>1.45</w:t>
      </w:r>
      <w:r w:rsidR="008B6D01">
        <w:rPr>
          <w:rFonts w:ascii="Calibri" w:hAnsi="Calibri" w:cs="Calibri"/>
          <w:sz w:val="22"/>
        </w:rPr>
        <w:t>7</w:t>
      </w:r>
      <w:bookmarkStart w:id="0" w:name="_GoBack"/>
      <w:bookmarkEnd w:id="0"/>
      <w:r w:rsidRPr="00BB3C0A">
        <w:rPr>
          <w:rFonts w:ascii="Calibri" w:hAnsi="Calibri" w:cs="Calibri"/>
          <w:sz w:val="22"/>
        </w:rPr>
        <w:t xml:space="preserve"> Zeichen (inklusive Leerzeichen)</w:t>
      </w:r>
    </w:p>
    <w:p w:rsidR="0075123F" w:rsidRPr="00BB3C0A" w:rsidRDefault="0075123F" w:rsidP="005E444B">
      <w:pPr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- der Text ist zur sofortigen Veröffentlichung freigegeben</w:t>
      </w:r>
    </w:p>
    <w:p w:rsidR="0075123F" w:rsidRPr="00BB3C0A" w:rsidRDefault="0075123F" w:rsidP="005E444B">
      <w:pPr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- bitte Beleg-Exemplar zusenden</w:t>
      </w:r>
    </w:p>
    <w:p w:rsidR="0075123F" w:rsidRPr="00BB3C0A" w:rsidRDefault="0075123F" w:rsidP="005E444B">
      <w:pPr>
        <w:spacing w:before="240"/>
        <w:rPr>
          <w:rFonts w:ascii="Calibri" w:hAnsi="Calibri" w:cs="Calibri"/>
          <w:b/>
          <w:sz w:val="22"/>
        </w:rPr>
      </w:pPr>
      <w:r w:rsidRPr="00BB3C0A">
        <w:rPr>
          <w:rFonts w:ascii="Calibri" w:hAnsi="Calibri" w:cs="Calibri"/>
          <w:b/>
          <w:sz w:val="22"/>
        </w:rPr>
        <w:t xml:space="preserve">Kontakt </w:t>
      </w:r>
    </w:p>
    <w:p w:rsidR="0075123F" w:rsidRPr="00BB3C0A" w:rsidRDefault="00ED7A90" w:rsidP="005E444B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Dr. Ulrich Pilz</w:t>
      </w:r>
    </w:p>
    <w:p w:rsidR="0075123F" w:rsidRPr="00BB3C0A" w:rsidRDefault="00ED7A90" w:rsidP="005E444B">
      <w:pPr>
        <w:rPr>
          <w:rFonts w:ascii="Calibri" w:hAnsi="Calibri" w:cs="Calibri"/>
          <w:sz w:val="22"/>
          <w:lang w:val="en-US"/>
        </w:rPr>
      </w:pPr>
      <w:proofErr w:type="spellStart"/>
      <w:r>
        <w:rPr>
          <w:rFonts w:ascii="Calibri" w:hAnsi="Calibri" w:cs="Calibri"/>
          <w:sz w:val="22"/>
          <w:lang w:val="en-GB"/>
        </w:rPr>
        <w:t>Geschäftsführer</w:t>
      </w:r>
      <w:proofErr w:type="spellEnd"/>
    </w:p>
    <w:p w:rsidR="0075123F" w:rsidRPr="00BB3C0A" w:rsidRDefault="00A83B9D" w:rsidP="005E444B">
      <w:pPr>
        <w:rPr>
          <w:rFonts w:ascii="Calibri" w:hAnsi="Calibri" w:cs="Calibri"/>
          <w:sz w:val="22"/>
          <w:lang w:val="en-US"/>
        </w:rPr>
      </w:pPr>
      <w:r>
        <w:rPr>
          <w:rFonts w:ascii="Calibri" w:hAnsi="Calibri" w:cs="Calibri"/>
          <w:sz w:val="22"/>
          <w:lang w:val="en-US"/>
        </w:rPr>
        <w:t>up</w:t>
      </w:r>
      <w:r w:rsidR="0075123F" w:rsidRPr="00BB3C0A">
        <w:rPr>
          <w:rFonts w:ascii="Calibri" w:hAnsi="Calibri" w:cs="Calibri"/>
          <w:sz w:val="22"/>
          <w:lang w:val="en-US"/>
        </w:rPr>
        <w:t>@wireless-netcontrol.de</w:t>
      </w:r>
    </w:p>
    <w:p w:rsidR="0075123F" w:rsidRPr="00BB3C0A" w:rsidRDefault="0075123F" w:rsidP="005E444B">
      <w:pPr>
        <w:spacing w:before="240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WIRELESS-NETCONTROL GmbH </w:t>
      </w:r>
    </w:p>
    <w:p w:rsidR="0075123F" w:rsidRPr="00BB3C0A" w:rsidRDefault="0075123F" w:rsidP="005E444B">
      <w:pPr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Berliner Str. 4a, 16540 Hohen Neuendorf</w:t>
      </w:r>
    </w:p>
    <w:p w:rsidR="00B6572F" w:rsidRPr="00BB3C0A" w:rsidRDefault="0075123F" w:rsidP="005E444B">
      <w:pPr>
        <w:rPr>
          <w:rFonts w:ascii="Calibri" w:hAnsi="Calibri" w:cs="Calibri"/>
        </w:rPr>
      </w:pPr>
      <w:r w:rsidRPr="00BB3C0A">
        <w:rPr>
          <w:rFonts w:ascii="Calibri" w:hAnsi="Calibri" w:cs="Calibri"/>
          <w:sz w:val="22"/>
        </w:rPr>
        <w:t>Tel: 03303</w:t>
      </w:r>
      <w:r w:rsidR="00FA2E20" w:rsidRPr="00BB3C0A">
        <w:rPr>
          <w:rFonts w:ascii="Calibri" w:hAnsi="Calibri" w:cs="Calibri"/>
          <w:sz w:val="22"/>
        </w:rPr>
        <w:t>/</w:t>
      </w:r>
      <w:r w:rsidRPr="00BB3C0A">
        <w:rPr>
          <w:rFonts w:ascii="Calibri" w:hAnsi="Calibri" w:cs="Calibri"/>
          <w:sz w:val="22"/>
        </w:rPr>
        <w:t>409-692, Fax: 03303</w:t>
      </w:r>
      <w:r w:rsidR="00FA2E20" w:rsidRPr="00BB3C0A">
        <w:rPr>
          <w:rFonts w:ascii="Calibri" w:hAnsi="Calibri" w:cs="Calibri"/>
          <w:sz w:val="22"/>
        </w:rPr>
        <w:t>/</w:t>
      </w:r>
      <w:r w:rsidRPr="00BB3C0A">
        <w:rPr>
          <w:rFonts w:ascii="Calibri" w:hAnsi="Calibri" w:cs="Calibri"/>
          <w:sz w:val="22"/>
        </w:rPr>
        <w:t>409-691</w:t>
      </w:r>
    </w:p>
    <w:sectPr w:rsidR="00B6572F" w:rsidRPr="00BB3C0A" w:rsidSect="008E6369">
      <w:headerReference w:type="default" r:id="rId11"/>
      <w:footerReference w:type="default" r:id="rId12"/>
      <w:pgSz w:w="11906" w:h="16838"/>
      <w:pgMar w:top="2127" w:right="1701" w:bottom="147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67C" w:rsidRDefault="0043267C" w:rsidP="00E82C24">
      <w:r>
        <w:separator/>
      </w:r>
    </w:p>
  </w:endnote>
  <w:endnote w:type="continuationSeparator" w:id="0">
    <w:p w:rsidR="0043267C" w:rsidRDefault="0043267C" w:rsidP="00E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FForever-Medium_50_0_02202152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339" w:rsidRDefault="004A0A92" w:rsidP="005E0A04">
    <w:pPr>
      <w:pStyle w:val="Kopf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-31750</wp:posOffset>
              </wp:positionH>
              <wp:positionV relativeFrom="paragraph">
                <wp:posOffset>-80011</wp:posOffset>
              </wp:positionV>
              <wp:extent cx="5400040" cy="0"/>
              <wp:effectExtent l="0" t="0" r="10160" b="19050"/>
              <wp:wrapNone/>
              <wp:docPr id="12" name="Gerade Verbindung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0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038B39" id="Gerade Verbindung 1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pt,-6.3pt" to="422.7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c82HgIAADcEAAAOAAAAZHJzL2Uyb0RvYy54bWysU02P2yAQvVfqf0DcE9upkyZWnFVlJ3vZ&#10;diPttncC2EbFgIDEiar+9w7kQ9n2UlX1AQ/MzOPNzGP5cOwlOnDrhFYlzsYpRlxRzYRqS/z1dTOa&#10;Y+Q8UYxIrXiJT9zhh9X7d8vBFHyiOy0ZtwhAlCsGU+LOe1MkiaMd74kba8MVOBtte+Jha9uEWTIA&#10;ei+TSZrOkkFbZqym3Dk4rc9OvIr4TcOpf24axz2SJQZuPq42rruwJqslKVpLTCfohQb5BxY9EQou&#10;vUHVxBO0t+IPqF5Qq51u/JjqPtFNIyiPNUA1WfpbNS8dMTzWAs1x5tYm9/9g6ZfD1iLBYHYTjBTp&#10;YUaP3BLG0Tdud0KxvWoR+KBRg3EFxFdqa0Op9KhezJOm3x1SuuqIankk/HoyAJKFjORNStg4A9ft&#10;hs+aQQzZex27dmxsHyChH+gYh3O6DYcfPaJwOM3TNM1hhvTqS0hxTTTW+UeuexSMEkuhQt9IQQ5P&#10;zgcipLiGhGOlN0LKOHup0FDixXQyjQlOS8GCM4Q52+4qadGBBPXEL1YFnvswq/eKRbCOE7a+2J4I&#10;ebbhcqkCHpQCdC7WWR4/FuliPV/P81E+ma1HeVrXo0+bKh/NNtnHaf2hrqo6+xmoZXnRCca4Cuyu&#10;Us3yv5PC5dGcRXYT660NyVv02C8ge/1H0nGWYXxnIew0O23tdcagzhh8eUlB/vd7sO/f++oXAAAA&#10;//8DAFBLAwQUAAYACAAAACEA8w8FuN4AAAAKAQAADwAAAGRycy9kb3ducmV2LnhtbEyPQUvDQBCF&#10;74L/YRnBS2k3jW0pMZsiam5erIrXaXZMgtnZNLtto7/eEQp6Gmbe48338s3oOnWkIbSeDcxnCSji&#10;ytuWawOvL+V0DSpEZIudZzLwRQE2xeVFjpn1J36m4zbWSkI4ZGigibHPtA5VQw7DzPfEon34wWGU&#10;dai1HfAk4a7TaZKstMOW5UODPd03VH1uD85AKN9oX35PqknyflN7SvcPT49ozPXVeHcLKtIY/8zw&#10;iy/oUAjTzh/YBtUZmC6lSpQ5T1egxLBeLBegdueLLnL9v0LxAwAA//8DAFBLAQItABQABgAIAAAA&#10;IQC2gziS/gAAAOEBAAATAAAAAAAAAAAAAAAAAAAAAABbQ29udGVudF9UeXBlc10ueG1sUEsBAi0A&#10;FAAGAAgAAAAhADj9If/WAAAAlAEAAAsAAAAAAAAAAAAAAAAALwEAAF9yZWxzLy5yZWxzUEsBAi0A&#10;FAAGAAgAAAAhAJw9zzYeAgAANwQAAA4AAAAAAAAAAAAAAAAALgIAAGRycy9lMm9Eb2MueG1sUEsB&#10;Ai0AFAAGAAgAAAAhAPMPBbjeAAAACgEAAA8AAAAAAAAAAAAAAAAAeAQAAGRycy9kb3ducmV2Lnht&#10;bFBLBQYAAAAABAAEAPMAAACDBQAAAAA=&#10;"/>
          </w:pict>
        </mc:Fallback>
      </mc:AlternateContent>
    </w:r>
    <w:r w:rsidR="00375339">
      <w:rPr>
        <w:rFonts w:ascii="Arial" w:hAnsi="Arial"/>
        <w:color w:val="333333"/>
      </w:rPr>
      <w:t>www.wireless-netcontrol.de</w:t>
    </w:r>
    <w:r w:rsidR="00375339">
      <w:rPr>
        <w:rFonts w:ascii="Arial" w:hAnsi="Arial"/>
        <w:color w:val="333333"/>
        <w:sz w:val="18"/>
      </w:rPr>
      <w:tab/>
    </w:r>
    <w:r w:rsidR="00375339">
      <w:rPr>
        <w:rFonts w:ascii="Arial" w:hAnsi="Arial"/>
        <w:color w:val="333333"/>
        <w:sz w:val="16"/>
      </w:rPr>
      <w:t>wireless-netcontrol GmbH</w:t>
    </w:r>
  </w:p>
  <w:p w:rsidR="00375339" w:rsidRDefault="00375339" w:rsidP="005E0A04">
    <w:pPr>
      <w:pStyle w:val="Kopf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rFonts w:ascii="Arial" w:hAnsi="Arial"/>
        <w:color w:val="333333"/>
        <w:sz w:val="16"/>
      </w:rPr>
      <w:tab/>
      <w:t>Berliner Str. 4a, 16540 Hohen Neuendorf</w:t>
    </w:r>
  </w:p>
  <w:p w:rsidR="00375339" w:rsidRDefault="00375339" w:rsidP="005E0A04">
    <w:pPr>
      <w:pStyle w:val="Fu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rFonts w:ascii="Arial" w:hAnsi="Arial"/>
        <w:color w:val="333333"/>
        <w:sz w:val="16"/>
      </w:rPr>
      <w:tab/>
      <w:t>Tel: 03303 –409-692, Fax: 03303 –409-691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67C" w:rsidRDefault="0043267C" w:rsidP="00E82C24">
      <w:r>
        <w:separator/>
      </w:r>
    </w:p>
  </w:footnote>
  <w:footnote w:type="continuationSeparator" w:id="0">
    <w:p w:rsidR="0043267C" w:rsidRDefault="0043267C" w:rsidP="00E8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339" w:rsidRPr="00E82C24" w:rsidRDefault="004A0A92" w:rsidP="00E82C24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-9525</wp:posOffset>
              </wp:positionH>
              <wp:positionV relativeFrom="page">
                <wp:posOffset>-276225</wp:posOffset>
              </wp:positionV>
              <wp:extent cx="7632700" cy="1421765"/>
              <wp:effectExtent l="0" t="0" r="25400" b="26035"/>
              <wp:wrapNone/>
              <wp:docPr id="8" name="Freihand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32700" cy="1421765"/>
                      </a:xfrm>
                      <a:custGeom>
                        <a:avLst/>
                        <a:gdLst>
                          <a:gd name="T0" fmla="*/ 0 w 11900"/>
                          <a:gd name="T1" fmla="*/ 2239 h 2239"/>
                          <a:gd name="T2" fmla="*/ 11900 w 11900"/>
                          <a:gd name="T3" fmla="*/ 2239 h 2239"/>
                          <a:gd name="T4" fmla="*/ 11900 w 11900"/>
                          <a:gd name="T5" fmla="*/ 0 h 2239"/>
                          <a:gd name="T6" fmla="*/ 0 w 11900"/>
                          <a:gd name="T7" fmla="*/ 0 h 2239"/>
                          <a:gd name="T8" fmla="*/ 0 w 11900"/>
                          <a:gd name="T9" fmla="*/ 2239 h 223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</a:cxnLst>
                        <a:rect l="0" t="0" r="r" b="b"/>
                        <a:pathLst>
                          <a:path w="11900" h="2239">
                            <a:moveTo>
                              <a:pt x="0" y="2239"/>
                            </a:moveTo>
                            <a:cubicBezTo>
                              <a:pt x="11900" y="2239"/>
                              <a:pt x="0" y="2239"/>
                              <a:pt x="11900" y="2239"/>
                            </a:cubicBezTo>
                            <a:cubicBezTo>
                              <a:pt x="11900" y="0"/>
                              <a:pt x="11900" y="2239"/>
                              <a:pt x="11900" y="0"/>
                            </a:cubicBezTo>
                            <a:cubicBezTo>
                              <a:pt x="0" y="0"/>
                              <a:pt x="11900" y="0"/>
                              <a:pt x="0" y="0"/>
                            </a:cubicBezTo>
                            <a:cubicBezTo>
                              <a:pt x="0" y="2239"/>
                              <a:pt x="0" y="0"/>
                              <a:pt x="0" y="2239"/>
                            </a:cubicBezTo>
                          </a:path>
                        </a:pathLst>
                      </a:custGeom>
                      <a:solidFill>
                        <a:srgbClr val="B92120"/>
                      </a:solidFill>
                      <a:ln w="9525">
                        <a:solidFill>
                          <a:srgbClr val="B9212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375339" w:rsidRPr="003A5699" w:rsidRDefault="00375339" w:rsidP="003A56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ihandform 8" o:spid="_x0000_s1026" style="position:absolute;margin-left:-.75pt;margin-top:-21.75pt;width:601pt;height:111.9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00,223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B4sPAMAAMwIAAAOAAAAZHJzL2Uyb0RvYy54bWysVl1v2jAUfZ+0/2D5cdIaEqAU1FD1Y50m&#10;dVulsh9gHIdES+LMNoT21+/YSUpIC+umvQR/HJ/re8/1vZxfbPOMbITSqSxC6p8MKBEFl1FarEL6&#10;Y3H78YwSbVgRsUwWIqSPQtOL+ft351U5E4FMZBYJRUBS6FlVhjQxppx5nuaJyJk+kaUosBlLlTOD&#10;qVp5kWIV2PPMCwaDU6+SKiqV5EJrrN7Um3Tu+ONYcPM9jrUwJAsp7mbcV7nv0n69+TmbrRQrk5Q3&#10;12D/cIucpQWMPlPdMMPIWqUvqPKUK6llbE64zD0ZxykXzgd44w963jwkrBTOFwRHl89h0v+Pln/b&#10;3CuSRiGFUAXLIdGtEmkCxWzQyZmNUFXqGYAP5b2yPuryTvKfmhTyGriVuFRKVolgEe7lW7y3d8BO&#10;NI6SZfVVRjDA1ka6YG1jlVtChIFsnSaPz5qIrSEci5PTYTAZQDqOPX8U+JPTsbPBZu1xvtbms5CO&#10;im3utKlFjTBykkSNYwuwxHkGfT94ZEAq4vtTMDfoFuR3QEEwnJKE2J8+LOjAHM8hvmEHeIRv1IEd&#10;5Rt3gIMDlzvdwxxwdLIHet1LJMWfIzbtgHoeengRrQ4saaXh26LRBiOCFLKqW6lKqW0iWKGg9qJO&#10;JjYDyu4eAEMJCx42WXEcjDBbcJtCx8EIowVP3sSMUFmwSxS47Zjr38ZXhWLUL0OKEpShZZ1cJTM2&#10;RC4QGJIKCe8ylCQhdTlot3K5EQvpQGb3atoUhcUdgK+XKb8ST114w4irtkcQ9leI2tWXeOvUHvH+&#10;rCbbHWseWH+5b7134E1G6jQ5YGBvuYP8C+b+HTssbXjqpRbY48bUaoqCWA+cuA6zK1haZml0m2aZ&#10;VVSr1fI6U2TD0K6upoEfOC9wZA+WFTY3puNg7F7N3t4bKZRcF5GrfLZwf2rGhqVZPYbJDI/OVXJb&#10;vOsmYLbLLQ7Zir6U0SNqupJ1S8VfAAwSqZ4oqdBOQ6p/rZkSlGRfCvSFqT8aIVbGTUbjCRwjqruz&#10;7O6wgoMqpIaiOtjhtal79rpU6SqBJd95XshL9JI4tRXfXbW+VTNBy3Shb9q77cnduUPt/oTMfwMA&#10;AP//AwBQSwMEFAAGAAgAAAAhAFV2VyrfAAAACwEAAA8AAABkcnMvZG93bnJldi54bWxMj09Lw0AQ&#10;xe+C32EZwYu0m5oqJc2mFKEoeDJ66HGaHZPQ/RN2t2nqp3d60tO8YR7v/abcTNaIkULsvVOwmGcg&#10;yDVe965V8PW5m61AxIROo/GOFFwowqa6vSmx0P7sPmisUys4xMUCFXQpDYWUsenIYpz7gRzfvn2w&#10;mHgNrdQBzxxujXzMsmdpsXfc0OFALx01x/pkFWC+M6/7h+37W9g3l/qnHX2dj0rd303bNYhEU/oz&#10;wxWf0aFipoM/OR2FUTBbPLGT5zJncTVwH6sDq1W2BFmV8v8P1S8AAAD//wMAUEsBAi0AFAAGAAgA&#10;AAAhALaDOJL+AAAA4QEAABMAAAAAAAAAAAAAAAAAAAAAAFtDb250ZW50X1R5cGVzXS54bWxQSwEC&#10;LQAUAAYACAAAACEAOP0h/9YAAACUAQAACwAAAAAAAAAAAAAAAAAvAQAAX3JlbHMvLnJlbHNQSwEC&#10;LQAUAAYACAAAACEA61QeLDwDAADMCAAADgAAAAAAAAAAAAAAAAAuAgAAZHJzL2Uyb0RvYy54bWxQ&#10;SwECLQAUAAYACAAAACEAVXZXKt8AAAALAQAADwAAAAAAAAAAAAAAAACWBQAAZHJzL2Rvd25yZXYu&#10;eG1sUEsFBgAAAAAEAAQA8wAAAKIGAAAAAA==&#10;" adj="-11796480,,5400" path="m,2239v11900,,,,11900,c11900,,11900,2239,11900,,,,11900,,,,,2239,,,,2239e" fillcolor="#b92120" strokecolor="#b92120">
              <v:stroke joinstyle="round"/>
              <v:formulas/>
              <v:path o:connecttype="custom" o:connectlocs="0,1421765;7632700,1421765;7632700,0;0,0;0,1421765" o:connectangles="0,0,0,0,0" textboxrect="0,0,11900,2239"/>
              <v:textbox>
                <w:txbxContent>
                  <w:p w:rsidR="00375339" w:rsidRPr="003A5699" w:rsidRDefault="00375339" w:rsidP="003A569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590550</wp:posOffset>
              </wp:positionV>
              <wp:extent cx="5385435" cy="345440"/>
              <wp:effectExtent l="0" t="0" r="5715" b="1651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54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339" w:rsidRPr="00E42455" w:rsidRDefault="00375339" w:rsidP="00E42455">
                          <w:pPr>
                            <w:pStyle w:val="berschrift5"/>
                            <w:rPr>
                              <w:b/>
                              <w:sz w:val="36"/>
                              <w:szCs w:val="36"/>
                              <w:lang w:val="de-DE"/>
                            </w:rPr>
                          </w:pPr>
                          <w:r>
                            <w:rPr>
                              <w:b/>
                              <w:sz w:val="36"/>
                              <w:szCs w:val="36"/>
                              <w:lang w:val="de-DE"/>
                            </w:rPr>
                            <w:t>Pressemeldung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80.25pt;margin-top:46.5pt;width:424.05pt;height:27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TLStAIAALIFAAAOAAAAZHJzL2Uyb0RvYy54bWysVNuOmzAQfa/Uf7D8zgKJyQJastoNoaq0&#10;vUi7/QAHTLAKNrWdkO2q/96xCcleXqq2PFiDPT4+M3Nmrq4PXYv2TGkuRYbDiwAjJkpZcbHN8LeH&#10;wosx0oaKirZSsAw/Mo2vl+/fXQ19ymaykW3FFAIQodOhz3BjTJ/6vi4b1lF9IXsm4LCWqqMGftXW&#10;rxQdAL1r/VkQLPxBqqpXsmRaw24+HuKlw69rVpovda2ZQW2GgZtxq3Lrxq7+8oqmW0X7hpdHGvQv&#10;WHSUC3j0BJVTQ9FO8TdQHS+V1LI2F6XsfFnXvGQuBogmDF5Fc9/QnrlYIDm6P6VJ/z/Y8vP+q0K8&#10;gtpBegTtoEYP7GBq1lYItiA/Q69TcLvvwdEcbuUBfF2sur+T5XeNhFw1VGzZjVJyaBitgF9ob/rP&#10;ro442oJshk+ygnfozkgHdKhVZ5MH6UCADkQeT7UBLqiEzWgeR2QeYVTC2ZxEhDhyPk2n273S5gOT&#10;HbJGhhXU3qHT/Z02lg1NJxf7mJAFb1tX/1a82ADHcQfehqv2zLJw5XxKgmQdr2Pikdli7ZEgz72b&#10;YkW8RRFeRvk8X63y8Jd9NyRpw6uKCfvMJK2Q/FnpjiIfRXESl5YtryycpaTVdrNqFdpTkHbhPpdz&#10;ODm7+S9puCRALK9CCmckuJ0lXrGILz1SkMhLLoPYC8LkNlkEJCF58TKkOy7Yv4eEhgwn0SwaxXQm&#10;/Sq2wH1vY6Npxw0Mj5Z3GY5PTjS1ElyLypXWUN6O9rNUWPrnVEC5p0I7wVqNjmo1h81h7I2pDzay&#10;egQFKwkCA5nC4AOjkeonRgMMkQzrHzuqGEbtRwFdYCfOZKjJ2EwGFSVczbDBaDRXZpxMu17xbQPI&#10;Y58JeQOdUnMnYttSI4tjf8FgcLEch5idPM//ndd51C5/AwAA//8DAFBLAwQUAAYACAAAACEAyaAA&#10;998AAAALAQAADwAAAGRycy9kb3ducmV2LnhtbEyPPU/DMBCGdyT+g3VIbNQGSmhDnKpCMCFVpGFg&#10;dOJrEjU+h9htw7/vdYLtXt2j9yNbTa4XRxxD50nD/UyBQKq97ajR8FW+3y1AhGjImt4TavjFAKv8&#10;+iozqfUnKvC4jY1gEwqp0dDGOKRShrpFZ8LMD0j82/nRmchybKQdzYnNXS8flEqkMx1xQmsGfG2x&#10;3m8PTsP6m4q37mdTfRa7oivLpaKPZK/17c20fgERcYp/MFzqc3XIuVPlD2SD6Fkn6olRDctH3nQB&#10;lFokICq+5s9zkHkm/2/IzwAAAP//AwBQSwECLQAUAAYACAAAACEAtoM4kv4AAADhAQAAEwAAAAAA&#10;AAAAAAAAAAAAAAAAW0NvbnRlbnRfVHlwZXNdLnhtbFBLAQItABQABgAIAAAAIQA4/SH/1gAAAJQB&#10;AAALAAAAAAAAAAAAAAAAAC8BAABfcmVscy8ucmVsc1BLAQItABQABgAIAAAAIQDxITLStAIAALIF&#10;AAAOAAAAAAAAAAAAAAAAAC4CAABkcnMvZTJvRG9jLnhtbFBLAQItABQABgAIAAAAIQDJoAD33wAA&#10;AAsBAAAPAAAAAAAAAAAAAAAAAA4FAABkcnMvZG93bnJldi54bWxQSwUGAAAAAAQABADzAAAAGgYA&#10;AAAA&#10;" filled="f" stroked="f">
              <v:textbox inset="0,0,0,0">
                <w:txbxContent>
                  <w:p w:rsidR="00375339" w:rsidRPr="00E42455" w:rsidRDefault="00375339" w:rsidP="00E42455">
                    <w:pPr>
                      <w:pStyle w:val="berschrift5"/>
                      <w:rPr>
                        <w:b/>
                        <w:sz w:val="36"/>
                        <w:szCs w:val="36"/>
                        <w:lang w:val="de-DE"/>
                      </w:rPr>
                    </w:pPr>
                    <w:r>
                      <w:rPr>
                        <w:b/>
                        <w:sz w:val="36"/>
                        <w:szCs w:val="36"/>
                        <w:lang w:val="de-DE"/>
                      </w:rPr>
                      <w:t>Pressemeldung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4530090</wp:posOffset>
              </wp:positionH>
              <wp:positionV relativeFrom="paragraph">
                <wp:posOffset>-287655</wp:posOffset>
              </wp:positionV>
              <wp:extent cx="1551305" cy="70485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1305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339" w:rsidRDefault="004A0A92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181100" cy="466725"/>
                                <wp:effectExtent l="0" t="0" r="0" b="9525"/>
                                <wp:docPr id="1" name="Grafik 4" descr="Beschreibung: wnet_logo_weis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4" descr="Beschreibung: wnet_logo_weis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811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5" o:spid="_x0000_s1028" type="#_x0000_t202" style="position:absolute;margin-left:356.7pt;margin-top:-22.65pt;width:122.15pt;height:5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1aluwIAAMA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FGgvbQoke2Nw3rahTb6oyDzsDpYQA3s7+Te+iyy1QP97L6ppGQy5aKDbtVSo4tozWwC+1N/+Lq&#10;hKMtyHr8KGsIQ7dGOqB9o3pbOigGAnTo0tOpM0AFVTZkHIfvAqBYgW0ekCR2rfNpdrw9KG3eM9kj&#10;u8ixgs47dLq718ayodnRxQYTsuRd57rfiWcH4DidQGy4am2WhWvmzzRIV8kqIR6JZiuPBEXh3ZZL&#10;4s3KcB4X74rlsgh/2bghyVpe10zYMEdhheTPGneQ+CSJk7S07Hht4SwlrTbrZafQjoKwS/e5moPl&#10;7OY/p+GKALm8SCmMSHAXpV45S+YeKUnspfMg8YIwvUtnAUlJUT5P6Z4L9u8poTHHaRzFk5jOpF/k&#10;FrjvdW4067mB0dHxPsfJyYlmVoIrUbvWGsq7aX1RCkv/XApo97HRTrBWo5NazX69dy8jOr6Dtayf&#10;QMFKgsBApjD2YNFK9QOjEUZIjvX3LVUMo+6DgFeQhoTYmeM2JJ5HsFGXlvWlhYoKoHJsMJqWSzPN&#10;qe2g+KaFSNO7E/IWXk7DnajtE5tYHd4bjAmX22Gk2Tl0uXde58G7+A0AAP//AwBQSwMEFAAGAAgA&#10;AAAhAIX2xkTfAAAACgEAAA8AAABkcnMvZG93bnJldi54bWxMj8FOwzAQRO9I/IO1SNxauzRp2pBN&#10;hUBcQS1QiZsbb5OIeB3FbhP+HnOC42qeZt4W28l24kKDbx0jLOYKBHHlTMs1wvvb82wNwgfNRneO&#10;CeGbPGzL66tC58aNvKPLPtQilrDPNUITQp9L6auGrPZz1xPH7OQGq0M8h1qaQY+x3HbyTqmVtLrl&#10;uNDonh4bqr72Z4vw8XL6PCTqtX6yaT+6SUm2G4l4ezM93IMINIU/GH71ozqU0enozmy86BCyxTKJ&#10;KMIsSZcgIrFJswzEEWGVZiDLQv5/ofwBAAD//wMAUEsBAi0AFAAGAAgAAAAhALaDOJL+AAAA4QEA&#10;ABMAAAAAAAAAAAAAAAAAAAAAAFtDb250ZW50X1R5cGVzXS54bWxQSwECLQAUAAYACAAAACEAOP0h&#10;/9YAAACUAQAACwAAAAAAAAAAAAAAAAAvAQAAX3JlbHMvLnJlbHNQSwECLQAUAAYACAAAACEAYBtW&#10;pbsCAADABQAADgAAAAAAAAAAAAAAAAAuAgAAZHJzL2Uyb0RvYy54bWxQSwECLQAUAAYACAAAACEA&#10;hfbGRN8AAAAKAQAADwAAAAAAAAAAAAAAAAAVBQAAZHJzL2Rvd25yZXYueG1sUEsFBgAAAAAEAAQA&#10;8wAAACEGAAAAAA==&#10;" filled="f" stroked="f">
              <v:textbox>
                <w:txbxContent>
                  <w:p w:rsidR="00375339" w:rsidRDefault="004A0A92">
                    <w:r>
                      <w:rPr>
                        <w:noProof/>
                      </w:rPr>
                      <w:drawing>
                        <wp:inline distT="0" distB="0" distL="0" distR="0">
                          <wp:extent cx="1181100" cy="466725"/>
                          <wp:effectExtent l="0" t="0" r="0" b="9525"/>
                          <wp:docPr id="1" name="Grafik 4" descr="Beschreibung: wnet_logo_weis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4" descr="Beschreibung: wnet_logo_weis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811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5309235</wp:posOffset>
              </wp:positionH>
              <wp:positionV relativeFrom="paragraph">
                <wp:posOffset>221615</wp:posOffset>
              </wp:positionV>
              <wp:extent cx="1426845" cy="55943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6845" cy="559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339" w:rsidRDefault="0037533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3" o:spid="_x0000_s1029" type="#_x0000_t202" style="position:absolute;margin-left:418.05pt;margin-top:17.45pt;width:112.35pt;height:44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Kn8uAIAAMAFAAAOAAAAZHJzL2Uyb0RvYy54bWysVG1vmzAQ/j5p/8HydwokJgFUUrUhTJO6&#10;F6ndD3DABGtgM9sJ6ab9951NkiatJk3b+IBs3/m5e+4e3/XNvmvRjinNpchweBVgxEQpKy42Gf7y&#10;WHgxRtpQUdFWCpbhJ6bxzeLtm+uhT9lENrKtmEIAInQ69BlujOlT39dlwzqqr2TPBBhrqTpqYKs2&#10;fqXoAOhd60+CYOYPUlW9kiXTGk7z0YgXDr+uWWk+1bVmBrUZhtyM+yv3X9u/v7im6UbRvuHlIQ36&#10;F1l0lAsIeoLKqaFoq/grqI6XSmpZm6tSdr6sa14yxwHYhMELNg8N7ZnjAsXR/alM+v/Blh93nxXi&#10;VYanGAnaQYse2d7UrK3Q1FZn6HUKTg89uJn9ndxDlx1T3d/L8qtGQi4bKjbsVik5NIxWkF1ob/pn&#10;V0ccbUHWwwdZQRi6NdIB7WvV2dJBMRCgQ5eeTp2BVFBpQ5LJLCYRRiXYoigh08iFoOnxdq+0ecdk&#10;h+wiwwo679Dp7l4bmw1Njy42mJAFb1vX/VZcHIDjeAKx4aq12SxcM38kQbKKVzHxIJ+VR4I8926L&#10;JfFmRTiP8mm+XObhTxs3JGnDq4oJG+YorJD8WeMOEh8lcZKWli2vLJxNSavNetkqtKMg7MJ9h4Kc&#10;ufmXabgiAJcXlMIJCe4miVfM4rlHChJ5yTyIvSBM7pJZQBKSF5eU7rlg/04JDRlOokk0ium33AL3&#10;veZG044bGB0t7zIcn5xoaiW4EpVrraG8HddnpbDpP5cC2n1stBOs1eioVrNf7w8vA8CsmNeyegIF&#10;KwkCA5nC2INFI9V3jAYYIRnW37ZUMYza9wJeQRISYmeO25BoPoGNOreszy1UlACVYYPRuFyacU5t&#10;e8U3DUQa352Qt/Byau5E/ZzV4b3BmHDcDiPNzqHzvfN6HryLXwAAAP//AwBQSwMEFAAGAAgAAAAh&#10;AEcd8THfAAAACwEAAA8AAABkcnMvZG93bnJldi54bWxMj8FuwjAMhu+T9g6RJ+02EiiroGuKENOu&#10;Q7ANiVtoTFutcaom0O7tZ07bzZY//f7+fDW6VlyxD40nDdOJAoFUettQpeHz4+1pASJEQ9a0nlDD&#10;DwZYFfd3ucmsH2iH132sBIdQyIyGOsYukzKUNToTJr5D4tvZ985EXvtK2t4MHO5aOVMqlc40xB9q&#10;0+GmxvJ7f3Eavt7Px8NcbatX99wNflSS3FJq/fgwrl9ARBzjHww3fVaHgp1O/kI2iFbDIkmnjGpI&#10;5ksQN0ClisuceJolCmSRy/8dil8AAAD//wMAUEsBAi0AFAAGAAgAAAAhALaDOJL+AAAA4QEAABMA&#10;AAAAAAAAAAAAAAAAAAAAAFtDb250ZW50X1R5cGVzXS54bWxQSwECLQAUAAYACAAAACEAOP0h/9YA&#10;AACUAQAACwAAAAAAAAAAAAAAAAAvAQAAX3JlbHMvLnJlbHNQSwECLQAUAAYACAAAACEAgsCp/LgC&#10;AADABQAADgAAAAAAAAAAAAAAAAAuAgAAZHJzL2Uyb0RvYy54bWxQSwECLQAUAAYACAAAACEARx3x&#10;Md8AAAALAQAADwAAAAAAAAAAAAAAAAASBQAAZHJzL2Rvd25yZXYueG1sUEsFBgAAAAAEAAQA8wAA&#10;AB4GAAAAAA==&#10;" filled="f" stroked="f">
              <v:textbox>
                <w:txbxContent>
                  <w:p w:rsidR="00375339" w:rsidRDefault="0037533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E6ADD"/>
    <w:multiLevelType w:val="hybridMultilevel"/>
    <w:tmpl w:val="C61EE1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6E70"/>
    <w:multiLevelType w:val="hybridMultilevel"/>
    <w:tmpl w:val="0122BA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05BD9"/>
    <w:multiLevelType w:val="hybridMultilevel"/>
    <w:tmpl w:val="BE1E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83218"/>
    <w:multiLevelType w:val="hybridMultilevel"/>
    <w:tmpl w:val="9D403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C24"/>
    <w:rsid w:val="00006E4C"/>
    <w:rsid w:val="0001606A"/>
    <w:rsid w:val="000423CD"/>
    <w:rsid w:val="0004771E"/>
    <w:rsid w:val="00054EEE"/>
    <w:rsid w:val="00063A34"/>
    <w:rsid w:val="00067442"/>
    <w:rsid w:val="000769DE"/>
    <w:rsid w:val="00093E45"/>
    <w:rsid w:val="000B2229"/>
    <w:rsid w:val="00105904"/>
    <w:rsid w:val="00112940"/>
    <w:rsid w:val="00115D25"/>
    <w:rsid w:val="001239D6"/>
    <w:rsid w:val="00123D8D"/>
    <w:rsid w:val="001324DE"/>
    <w:rsid w:val="0013319F"/>
    <w:rsid w:val="00144F33"/>
    <w:rsid w:val="00176F02"/>
    <w:rsid w:val="001852E0"/>
    <w:rsid w:val="00185B00"/>
    <w:rsid w:val="00187E7B"/>
    <w:rsid w:val="001978C7"/>
    <w:rsid w:val="001B40A8"/>
    <w:rsid w:val="001C3217"/>
    <w:rsid w:val="001C45DC"/>
    <w:rsid w:val="001F624E"/>
    <w:rsid w:val="00223803"/>
    <w:rsid w:val="00267723"/>
    <w:rsid w:val="00270B85"/>
    <w:rsid w:val="00276AA7"/>
    <w:rsid w:val="002862EB"/>
    <w:rsid w:val="002A2218"/>
    <w:rsid w:val="002D5B11"/>
    <w:rsid w:val="002F51B1"/>
    <w:rsid w:val="00301B09"/>
    <w:rsid w:val="00304B67"/>
    <w:rsid w:val="0032395B"/>
    <w:rsid w:val="00331CC1"/>
    <w:rsid w:val="00354E8C"/>
    <w:rsid w:val="003556B1"/>
    <w:rsid w:val="00360CFC"/>
    <w:rsid w:val="00375339"/>
    <w:rsid w:val="00387754"/>
    <w:rsid w:val="00397A1E"/>
    <w:rsid w:val="003A5699"/>
    <w:rsid w:val="003C2E54"/>
    <w:rsid w:val="003C32D2"/>
    <w:rsid w:val="003D0AA9"/>
    <w:rsid w:val="003D161F"/>
    <w:rsid w:val="003D430C"/>
    <w:rsid w:val="003D6B2F"/>
    <w:rsid w:val="003E05DA"/>
    <w:rsid w:val="003E4E9A"/>
    <w:rsid w:val="00404754"/>
    <w:rsid w:val="00412250"/>
    <w:rsid w:val="0043267C"/>
    <w:rsid w:val="00434172"/>
    <w:rsid w:val="004442E1"/>
    <w:rsid w:val="004570D6"/>
    <w:rsid w:val="004635B0"/>
    <w:rsid w:val="00463EB4"/>
    <w:rsid w:val="004857F7"/>
    <w:rsid w:val="004A0A92"/>
    <w:rsid w:val="004A6D5F"/>
    <w:rsid w:val="004A7AD6"/>
    <w:rsid w:val="004B1D43"/>
    <w:rsid w:val="004E0E84"/>
    <w:rsid w:val="004F14D4"/>
    <w:rsid w:val="0050335A"/>
    <w:rsid w:val="005209D4"/>
    <w:rsid w:val="0052732D"/>
    <w:rsid w:val="00527AE0"/>
    <w:rsid w:val="00533BCC"/>
    <w:rsid w:val="00553EC1"/>
    <w:rsid w:val="005B4F71"/>
    <w:rsid w:val="005E0A04"/>
    <w:rsid w:val="005E444B"/>
    <w:rsid w:val="005E5809"/>
    <w:rsid w:val="00600E80"/>
    <w:rsid w:val="00607CA4"/>
    <w:rsid w:val="00616C68"/>
    <w:rsid w:val="006228D5"/>
    <w:rsid w:val="00622ADD"/>
    <w:rsid w:val="0063593E"/>
    <w:rsid w:val="006373C9"/>
    <w:rsid w:val="00654C20"/>
    <w:rsid w:val="006B2005"/>
    <w:rsid w:val="006B67D8"/>
    <w:rsid w:val="006E6A92"/>
    <w:rsid w:val="006F158D"/>
    <w:rsid w:val="00722E15"/>
    <w:rsid w:val="00741D18"/>
    <w:rsid w:val="00742DA8"/>
    <w:rsid w:val="0075123F"/>
    <w:rsid w:val="0077694E"/>
    <w:rsid w:val="00782552"/>
    <w:rsid w:val="0078315B"/>
    <w:rsid w:val="00796AB9"/>
    <w:rsid w:val="007B09E4"/>
    <w:rsid w:val="007C5FEE"/>
    <w:rsid w:val="007D3CB3"/>
    <w:rsid w:val="0082033F"/>
    <w:rsid w:val="008229A4"/>
    <w:rsid w:val="00852C90"/>
    <w:rsid w:val="00853035"/>
    <w:rsid w:val="008630B7"/>
    <w:rsid w:val="00871E0E"/>
    <w:rsid w:val="0088603B"/>
    <w:rsid w:val="008B6A54"/>
    <w:rsid w:val="008B6D01"/>
    <w:rsid w:val="008E6369"/>
    <w:rsid w:val="0090692C"/>
    <w:rsid w:val="00927508"/>
    <w:rsid w:val="009353BA"/>
    <w:rsid w:val="00940BC0"/>
    <w:rsid w:val="00944FD2"/>
    <w:rsid w:val="00951516"/>
    <w:rsid w:val="00953613"/>
    <w:rsid w:val="00975F15"/>
    <w:rsid w:val="00994514"/>
    <w:rsid w:val="00996774"/>
    <w:rsid w:val="009A4548"/>
    <w:rsid w:val="009D0857"/>
    <w:rsid w:val="009D6018"/>
    <w:rsid w:val="009E3B30"/>
    <w:rsid w:val="009E3BDB"/>
    <w:rsid w:val="00A07275"/>
    <w:rsid w:val="00A128D0"/>
    <w:rsid w:val="00A133E3"/>
    <w:rsid w:val="00A30D4B"/>
    <w:rsid w:val="00A320B4"/>
    <w:rsid w:val="00A32809"/>
    <w:rsid w:val="00A418FF"/>
    <w:rsid w:val="00A83B9D"/>
    <w:rsid w:val="00A84086"/>
    <w:rsid w:val="00A862EB"/>
    <w:rsid w:val="00A95CE5"/>
    <w:rsid w:val="00AD1D49"/>
    <w:rsid w:val="00AE5230"/>
    <w:rsid w:val="00AF0A6D"/>
    <w:rsid w:val="00B142FF"/>
    <w:rsid w:val="00B14D67"/>
    <w:rsid w:val="00B21292"/>
    <w:rsid w:val="00B30782"/>
    <w:rsid w:val="00B42F9D"/>
    <w:rsid w:val="00B61EA5"/>
    <w:rsid w:val="00B63D9E"/>
    <w:rsid w:val="00B645D4"/>
    <w:rsid w:val="00B6572F"/>
    <w:rsid w:val="00B72220"/>
    <w:rsid w:val="00B81C1C"/>
    <w:rsid w:val="00B8252D"/>
    <w:rsid w:val="00B94E85"/>
    <w:rsid w:val="00B970A3"/>
    <w:rsid w:val="00BA1C81"/>
    <w:rsid w:val="00BB08D5"/>
    <w:rsid w:val="00BB3C0A"/>
    <w:rsid w:val="00BC355A"/>
    <w:rsid w:val="00BC59A3"/>
    <w:rsid w:val="00BE26E6"/>
    <w:rsid w:val="00BE28FC"/>
    <w:rsid w:val="00BF4143"/>
    <w:rsid w:val="00C030D8"/>
    <w:rsid w:val="00C07C77"/>
    <w:rsid w:val="00C170B2"/>
    <w:rsid w:val="00C34BDF"/>
    <w:rsid w:val="00C80FBB"/>
    <w:rsid w:val="00CB5807"/>
    <w:rsid w:val="00CC07E9"/>
    <w:rsid w:val="00CC3B6A"/>
    <w:rsid w:val="00CC5874"/>
    <w:rsid w:val="00CD07A8"/>
    <w:rsid w:val="00CD3439"/>
    <w:rsid w:val="00CD7452"/>
    <w:rsid w:val="00CE2BC7"/>
    <w:rsid w:val="00D04B65"/>
    <w:rsid w:val="00D06ED7"/>
    <w:rsid w:val="00D120DA"/>
    <w:rsid w:val="00D1300A"/>
    <w:rsid w:val="00D212A2"/>
    <w:rsid w:val="00D3761D"/>
    <w:rsid w:val="00D453FF"/>
    <w:rsid w:val="00D4734C"/>
    <w:rsid w:val="00D72859"/>
    <w:rsid w:val="00D838E3"/>
    <w:rsid w:val="00DB40C4"/>
    <w:rsid w:val="00DC77B8"/>
    <w:rsid w:val="00DD2D53"/>
    <w:rsid w:val="00DD568C"/>
    <w:rsid w:val="00DF5CA9"/>
    <w:rsid w:val="00E42455"/>
    <w:rsid w:val="00E435F2"/>
    <w:rsid w:val="00E54874"/>
    <w:rsid w:val="00E562A2"/>
    <w:rsid w:val="00E82C24"/>
    <w:rsid w:val="00EC58F9"/>
    <w:rsid w:val="00ED7A90"/>
    <w:rsid w:val="00EE575A"/>
    <w:rsid w:val="00EF6A6D"/>
    <w:rsid w:val="00EF7C7B"/>
    <w:rsid w:val="00F042C9"/>
    <w:rsid w:val="00F17B68"/>
    <w:rsid w:val="00F2725E"/>
    <w:rsid w:val="00F43F58"/>
    <w:rsid w:val="00F51B22"/>
    <w:rsid w:val="00F75BE2"/>
    <w:rsid w:val="00FA2E20"/>
    <w:rsid w:val="00FA6F7D"/>
    <w:rsid w:val="00FB10BF"/>
    <w:rsid w:val="00FB701B"/>
    <w:rsid w:val="00FD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  <w14:docId w14:val="192EE403"/>
  <w15:docId w15:val="{18D2034C-0249-4234-B57C-DE6E8806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82C24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42D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B08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qFormat/>
    <w:rsid w:val="00E82C24"/>
    <w:pPr>
      <w:keepNext/>
      <w:widowControl w:val="0"/>
      <w:tabs>
        <w:tab w:val="left" w:pos="2570"/>
        <w:tab w:val="left" w:pos="3872"/>
      </w:tabs>
      <w:autoSpaceDE w:val="0"/>
      <w:autoSpaceDN w:val="0"/>
      <w:adjustRightInd w:val="0"/>
      <w:spacing w:line="730" w:lineRule="exact"/>
      <w:outlineLvl w:val="4"/>
    </w:pPr>
    <w:rPr>
      <w:rFonts w:ascii="TFForever-Medium_50_0_02202152" w:hAnsi="TFForever-Medium_50_0_02202152"/>
      <w:color w:val="FFFFFF"/>
      <w:position w:val="16"/>
      <w:sz w:val="56"/>
      <w:szCs w:val="56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82C24"/>
  </w:style>
  <w:style w:type="paragraph" w:styleId="Fuzeile">
    <w:name w:val="footer"/>
    <w:basedOn w:val="Standard"/>
    <w:link w:val="Fu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82C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2C24"/>
    <w:rPr>
      <w:rFonts w:ascii="Tahoma" w:eastAsia="MS Mincho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E82C24"/>
    <w:rPr>
      <w:rFonts w:ascii="Tahoma" w:hAnsi="Tahoma" w:cs="Tahoma"/>
      <w:sz w:val="16"/>
      <w:szCs w:val="16"/>
    </w:rPr>
  </w:style>
  <w:style w:type="character" w:customStyle="1" w:styleId="berschrift5Zchn">
    <w:name w:val="Überschrift 5 Zchn"/>
    <w:link w:val="berschrift5"/>
    <w:rsid w:val="00E82C24"/>
    <w:rPr>
      <w:rFonts w:ascii="TFForever-Medium_50_0_02202152" w:eastAsia="Times New Roman" w:hAnsi="TFForever-Medium_50_0_02202152" w:cs="Times New Roman"/>
      <w:color w:val="FFFFFF"/>
      <w:position w:val="16"/>
      <w:sz w:val="56"/>
      <w:szCs w:val="56"/>
      <w:lang w:eastAsia="de-DE"/>
    </w:rPr>
  </w:style>
  <w:style w:type="paragraph" w:styleId="Listenabsatz">
    <w:name w:val="List Paragraph"/>
    <w:basedOn w:val="Standard"/>
    <w:uiPriority w:val="34"/>
    <w:qFormat/>
    <w:rsid w:val="000769DE"/>
    <w:pPr>
      <w:ind w:left="720"/>
      <w:contextualSpacing/>
    </w:pPr>
  </w:style>
  <w:style w:type="paragraph" w:styleId="Textkrper">
    <w:name w:val="Body Text"/>
    <w:basedOn w:val="Standard"/>
    <w:link w:val="TextkrperZchn"/>
    <w:semiHidden/>
    <w:rsid w:val="00006E4C"/>
    <w:pPr>
      <w:autoSpaceDE w:val="0"/>
      <w:autoSpaceDN w:val="0"/>
      <w:jc w:val="both"/>
    </w:pPr>
    <w:rPr>
      <w:sz w:val="20"/>
      <w:szCs w:val="20"/>
    </w:rPr>
  </w:style>
  <w:style w:type="character" w:customStyle="1" w:styleId="TextkrperZchn">
    <w:name w:val="Textkörper Zchn"/>
    <w:link w:val="Textkrper"/>
    <w:semiHidden/>
    <w:rsid w:val="00006E4C"/>
    <w:rPr>
      <w:rFonts w:ascii="Times New Roman" w:eastAsia="Times New Roman" w:hAnsi="Times New Roman"/>
    </w:rPr>
  </w:style>
  <w:style w:type="paragraph" w:styleId="Titel">
    <w:name w:val="Title"/>
    <w:basedOn w:val="Standard"/>
    <w:link w:val="TitelZchn"/>
    <w:qFormat/>
    <w:rsid w:val="00006E4C"/>
    <w:pPr>
      <w:autoSpaceDE w:val="0"/>
      <w:autoSpaceDN w:val="0"/>
      <w:jc w:val="center"/>
    </w:pPr>
    <w:rPr>
      <w:sz w:val="28"/>
      <w:szCs w:val="20"/>
    </w:rPr>
  </w:style>
  <w:style w:type="character" w:customStyle="1" w:styleId="TitelZchn">
    <w:name w:val="Titel Zchn"/>
    <w:link w:val="Titel"/>
    <w:rsid w:val="00006E4C"/>
    <w:rPr>
      <w:rFonts w:ascii="Times New Roman" w:eastAsia="Times New Roman" w:hAnsi="Times New Roman"/>
      <w:sz w:val="28"/>
    </w:rPr>
  </w:style>
  <w:style w:type="paragraph" w:styleId="StandardWeb">
    <w:name w:val="Normal (Web)"/>
    <w:basedOn w:val="Standard"/>
    <w:semiHidden/>
    <w:rsid w:val="00006E4C"/>
    <w:rPr>
      <w:rFonts w:ascii="Arial" w:hAnsi="Arial" w:cs="Arial"/>
      <w:sz w:val="20"/>
      <w:szCs w:val="20"/>
    </w:rPr>
  </w:style>
  <w:style w:type="character" w:customStyle="1" w:styleId="berschrift1Zchn">
    <w:name w:val="Überschrift 1 Zchn"/>
    <w:link w:val="berschrift1"/>
    <w:uiPriority w:val="9"/>
    <w:rsid w:val="00742DA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dytext">
    <w:name w:val="bodytext"/>
    <w:basedOn w:val="Standard"/>
    <w:rsid w:val="00782552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B08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KeinLeerraum">
    <w:name w:val="No Spacing"/>
    <w:uiPriority w:val="1"/>
    <w:qFormat/>
    <w:rsid w:val="003A569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9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e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8BF90-261C-430A-A3E7-B07E2E7F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coniugo</dc:creator>
  <cp:lastModifiedBy>Nina Meseke</cp:lastModifiedBy>
  <cp:revision>28</cp:revision>
  <cp:lastPrinted>2011-10-20T14:05:00Z</cp:lastPrinted>
  <dcterms:created xsi:type="dcterms:W3CDTF">2017-09-06T09:31:00Z</dcterms:created>
  <dcterms:modified xsi:type="dcterms:W3CDTF">2017-11-21T09:48:00Z</dcterms:modified>
</cp:coreProperties>
</file>